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EBBD2" w14:textId="7E4B0F1A" w:rsidR="00DC43C0" w:rsidRPr="00DC43C0" w:rsidRDefault="00F52B8C" w:rsidP="008E45AF">
      <w:pPr>
        <w:jc w:val="center"/>
        <w:rPr>
          <w:szCs w:val="20"/>
        </w:rPr>
      </w:pPr>
      <w:r w:rsidRPr="00101C90">
        <w:rPr>
          <w:noProof/>
          <w:color w:val="1F497D"/>
        </w:rPr>
        <w:drawing>
          <wp:inline distT="0" distB="0" distL="0" distR="0" wp14:anchorId="208F5248" wp14:editId="3554551F">
            <wp:extent cx="1510030" cy="74422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0030" cy="744220"/>
                    </a:xfrm>
                    <a:prstGeom prst="rect">
                      <a:avLst/>
                    </a:prstGeom>
                    <a:noFill/>
                    <a:ln>
                      <a:noFill/>
                    </a:ln>
                  </pic:spPr>
                </pic:pic>
              </a:graphicData>
            </a:graphic>
          </wp:inline>
        </w:drawing>
      </w:r>
    </w:p>
    <w:p w14:paraId="13C8397D" w14:textId="77777777" w:rsidR="00DC43C0" w:rsidRPr="00DC43C0" w:rsidRDefault="00DC43C0" w:rsidP="000F01C1">
      <w:pPr>
        <w:rPr>
          <w:rFonts w:ascii="Arial" w:hAnsi="Arial" w:cs="Arial"/>
        </w:rPr>
      </w:pPr>
    </w:p>
    <w:p w14:paraId="03522DDB" w14:textId="4E37F2C9" w:rsidR="00E92EF6" w:rsidRDefault="00E92EF6" w:rsidP="005E400F">
      <w:pPr>
        <w:jc w:val="center"/>
        <w:outlineLvl w:val="0"/>
        <w:rPr>
          <w:rFonts w:ascii="Arial" w:hAnsi="Arial" w:cs="Arial"/>
          <w:b/>
        </w:rPr>
      </w:pPr>
      <w:r>
        <w:rPr>
          <w:rFonts w:ascii="Arial" w:hAnsi="Arial" w:cs="Arial"/>
          <w:b/>
        </w:rPr>
        <w:t>FURTHER EDU</w:t>
      </w:r>
      <w:r w:rsidR="00FA7F18">
        <w:rPr>
          <w:rFonts w:ascii="Arial" w:hAnsi="Arial" w:cs="Arial"/>
          <w:b/>
        </w:rPr>
        <w:t>CATION CORPORATION MEETINGS 201</w:t>
      </w:r>
      <w:r w:rsidR="001F5085">
        <w:rPr>
          <w:rFonts w:ascii="Arial" w:hAnsi="Arial" w:cs="Arial"/>
          <w:b/>
        </w:rPr>
        <w:t>9</w:t>
      </w:r>
      <w:r w:rsidR="00FA7F18">
        <w:rPr>
          <w:rFonts w:ascii="Arial" w:hAnsi="Arial" w:cs="Arial"/>
          <w:b/>
        </w:rPr>
        <w:t>/</w:t>
      </w:r>
      <w:r w:rsidR="001F5085">
        <w:rPr>
          <w:rFonts w:ascii="Arial" w:hAnsi="Arial" w:cs="Arial"/>
          <w:b/>
        </w:rPr>
        <w:t>20</w:t>
      </w:r>
    </w:p>
    <w:p w14:paraId="02B5DBF1" w14:textId="77777777" w:rsidR="00E92EF6" w:rsidRDefault="00E92EF6" w:rsidP="000F01C1">
      <w:pPr>
        <w:jc w:val="center"/>
        <w:rPr>
          <w:rFonts w:ascii="Arial" w:hAnsi="Arial" w:cs="Arial"/>
          <w:b/>
        </w:rPr>
      </w:pPr>
    </w:p>
    <w:p w14:paraId="15C35491" w14:textId="77777777" w:rsidR="00E92EF6" w:rsidRDefault="00E92EF6" w:rsidP="005E400F">
      <w:pPr>
        <w:jc w:val="center"/>
        <w:outlineLvl w:val="0"/>
        <w:rPr>
          <w:rFonts w:ascii="Arial" w:hAnsi="Arial" w:cs="Arial"/>
          <w:b/>
        </w:rPr>
      </w:pPr>
      <w:r>
        <w:rPr>
          <w:rFonts w:ascii="Arial" w:hAnsi="Arial" w:cs="Arial"/>
          <w:b/>
        </w:rPr>
        <w:t>MINUTES OF THE FURTHER EDUCATION CORPORATION MEETING</w:t>
      </w:r>
    </w:p>
    <w:p w14:paraId="01900901" w14:textId="259634FD" w:rsidR="00E92EF6" w:rsidRPr="006D29AD" w:rsidRDefault="00E01F4D" w:rsidP="005E400F">
      <w:pPr>
        <w:jc w:val="center"/>
        <w:outlineLvl w:val="0"/>
        <w:rPr>
          <w:rFonts w:ascii="Arial" w:hAnsi="Arial" w:cs="Arial"/>
          <w:b/>
          <w:color w:val="000000" w:themeColor="text1"/>
        </w:rPr>
      </w:pPr>
      <w:r>
        <w:rPr>
          <w:rFonts w:ascii="Arial" w:hAnsi="Arial" w:cs="Arial"/>
          <w:b/>
          <w:color w:val="000000" w:themeColor="text1"/>
        </w:rPr>
        <w:t xml:space="preserve">Held at </w:t>
      </w:r>
      <w:r w:rsidR="005B587A">
        <w:rPr>
          <w:rFonts w:ascii="Arial" w:hAnsi="Arial" w:cs="Arial"/>
          <w:b/>
          <w:color w:val="000000" w:themeColor="text1"/>
        </w:rPr>
        <w:t>9.30am on Tuesday 5</w:t>
      </w:r>
      <w:r w:rsidR="005B587A" w:rsidRPr="005B587A">
        <w:rPr>
          <w:rFonts w:ascii="Arial" w:hAnsi="Arial" w:cs="Arial"/>
          <w:b/>
          <w:color w:val="000000" w:themeColor="text1"/>
          <w:vertAlign w:val="superscript"/>
        </w:rPr>
        <w:t>th</w:t>
      </w:r>
      <w:r w:rsidR="005B587A">
        <w:rPr>
          <w:rFonts w:ascii="Arial" w:hAnsi="Arial" w:cs="Arial"/>
          <w:b/>
          <w:color w:val="000000" w:themeColor="text1"/>
        </w:rPr>
        <w:t xml:space="preserve"> May </w:t>
      </w:r>
      <w:r w:rsidR="001A586A">
        <w:rPr>
          <w:rFonts w:ascii="Arial" w:hAnsi="Arial" w:cs="Arial"/>
          <w:b/>
          <w:color w:val="000000" w:themeColor="text1"/>
        </w:rPr>
        <w:t xml:space="preserve">2020 </w:t>
      </w:r>
    </w:p>
    <w:p w14:paraId="0DB61E69" w14:textId="500D0075" w:rsidR="00DC43C0" w:rsidRPr="006D29AD" w:rsidRDefault="005B587A" w:rsidP="005E400F">
      <w:pPr>
        <w:jc w:val="center"/>
        <w:outlineLvl w:val="0"/>
        <w:rPr>
          <w:rFonts w:ascii="Arial" w:hAnsi="Arial" w:cs="Arial"/>
          <w:b/>
          <w:color w:val="000000" w:themeColor="text1"/>
        </w:rPr>
      </w:pPr>
      <w:r>
        <w:rPr>
          <w:rFonts w:ascii="Arial" w:hAnsi="Arial" w:cs="Arial"/>
          <w:b/>
          <w:color w:val="000000" w:themeColor="text1"/>
        </w:rPr>
        <w:t>Via MS Teams</w:t>
      </w:r>
    </w:p>
    <w:p w14:paraId="1EB96886" w14:textId="2AACFE40" w:rsidR="00AF78A8" w:rsidRDefault="00AF78A8" w:rsidP="000F01C1">
      <w:pPr>
        <w:jc w:val="center"/>
        <w:rPr>
          <w:rFonts w:ascii="Arial" w:hAnsi="Arial" w:cs="Arial"/>
          <w:b/>
        </w:rPr>
      </w:pPr>
    </w:p>
    <w:p w14:paraId="70CB3CCC" w14:textId="25C39F53" w:rsidR="00DC43C0" w:rsidRDefault="00DC43C0" w:rsidP="008217B4">
      <w:pPr>
        <w:jc w:val="center"/>
        <w:rPr>
          <w:rFonts w:ascii="Arial" w:hAnsi="Arial" w:cs="Arial"/>
          <w:b/>
        </w:rPr>
      </w:pPr>
      <w:bookmarkStart w:id="0" w:name="_GoBack"/>
      <w:bookmarkEnd w:id="0"/>
    </w:p>
    <w:p w14:paraId="3FE85D0A" w14:textId="77777777" w:rsidR="00E92EF6" w:rsidRDefault="00E92EF6" w:rsidP="000F01C1">
      <w:pPr>
        <w:rPr>
          <w:rFonts w:ascii="Arial" w:hAnsi="Arial" w:cs="Arial"/>
          <w:b/>
        </w:rPr>
      </w:pPr>
    </w:p>
    <w:tbl>
      <w:tblPr>
        <w:tblStyle w:val="TableGrid"/>
        <w:tblW w:w="10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486"/>
      </w:tblGrid>
      <w:tr w:rsidR="00740C84" w14:paraId="5A21013E" w14:textId="77777777" w:rsidTr="00070841">
        <w:tc>
          <w:tcPr>
            <w:tcW w:w="2518" w:type="dxa"/>
          </w:tcPr>
          <w:p w14:paraId="50461715" w14:textId="77777777" w:rsidR="00E92EF6" w:rsidRDefault="000A00EA" w:rsidP="000F01C1">
            <w:pPr>
              <w:rPr>
                <w:rFonts w:ascii="Arial" w:hAnsi="Arial" w:cs="Arial"/>
                <w:b/>
              </w:rPr>
            </w:pPr>
            <w:r>
              <w:rPr>
                <w:rFonts w:ascii="Arial" w:hAnsi="Arial" w:cs="Arial"/>
                <w:b/>
              </w:rPr>
              <w:t>Members p</w:t>
            </w:r>
            <w:r w:rsidR="00E92EF6">
              <w:rPr>
                <w:rFonts w:ascii="Arial" w:hAnsi="Arial" w:cs="Arial"/>
                <w:b/>
              </w:rPr>
              <w:t>resent:</w:t>
            </w:r>
          </w:p>
          <w:p w14:paraId="2BF0614A" w14:textId="77777777" w:rsidR="00E92EF6" w:rsidRDefault="00E92EF6" w:rsidP="000F01C1">
            <w:pPr>
              <w:rPr>
                <w:rFonts w:ascii="Arial" w:hAnsi="Arial" w:cs="Arial"/>
                <w:b/>
              </w:rPr>
            </w:pPr>
          </w:p>
        </w:tc>
        <w:tc>
          <w:tcPr>
            <w:tcW w:w="7486" w:type="dxa"/>
          </w:tcPr>
          <w:p w14:paraId="3FD1137F" w14:textId="44914844" w:rsidR="001C513E" w:rsidRPr="00070841" w:rsidRDefault="000121A3" w:rsidP="000F01C1">
            <w:pPr>
              <w:tabs>
                <w:tab w:val="left" w:pos="1276"/>
              </w:tabs>
              <w:rPr>
                <w:rFonts w:ascii="Arial" w:hAnsi="Arial" w:cs="Arial"/>
                <w:sz w:val="22"/>
                <w:szCs w:val="22"/>
              </w:rPr>
            </w:pPr>
            <w:r>
              <w:rPr>
                <w:rFonts w:ascii="Arial" w:hAnsi="Arial" w:cs="Arial"/>
                <w:sz w:val="22"/>
                <w:szCs w:val="22"/>
              </w:rPr>
              <w:t xml:space="preserve">Stephen Barnes (Chair), </w:t>
            </w:r>
            <w:r w:rsidR="00C520B8" w:rsidRPr="00FC01C4">
              <w:rPr>
                <w:rFonts w:ascii="Arial" w:hAnsi="Arial" w:cs="Arial"/>
                <w:color w:val="000000" w:themeColor="text1"/>
                <w:sz w:val="22"/>
                <w:szCs w:val="22"/>
              </w:rPr>
              <w:t>Phil Wilkinson</w:t>
            </w:r>
            <w:r w:rsidR="00C520B8">
              <w:rPr>
                <w:rFonts w:ascii="Arial" w:hAnsi="Arial" w:cs="Arial"/>
                <w:color w:val="000000" w:themeColor="text1"/>
                <w:sz w:val="22"/>
                <w:szCs w:val="22"/>
              </w:rPr>
              <w:t xml:space="preserve"> (Vice Chair),</w:t>
            </w:r>
            <w:r w:rsidR="00C520B8" w:rsidRPr="00070841">
              <w:rPr>
                <w:rFonts w:ascii="Arial" w:hAnsi="Arial" w:cs="Arial"/>
                <w:color w:val="000000" w:themeColor="text1"/>
                <w:sz w:val="22"/>
                <w:szCs w:val="22"/>
              </w:rPr>
              <w:t xml:space="preserve"> </w:t>
            </w:r>
            <w:r w:rsidR="00003920" w:rsidRPr="00070841">
              <w:rPr>
                <w:rFonts w:ascii="Arial" w:hAnsi="Arial" w:cs="Arial"/>
                <w:sz w:val="22"/>
                <w:szCs w:val="22"/>
              </w:rPr>
              <w:t xml:space="preserve">Amanda Melton (Principal), </w:t>
            </w:r>
            <w:r w:rsidR="00E92EF6" w:rsidRPr="00070841">
              <w:rPr>
                <w:rFonts w:ascii="Arial" w:hAnsi="Arial" w:cs="Arial"/>
                <w:color w:val="000000" w:themeColor="text1"/>
                <w:sz w:val="22"/>
                <w:szCs w:val="22"/>
              </w:rPr>
              <w:t>M</w:t>
            </w:r>
            <w:r w:rsidR="00EF2532" w:rsidRPr="00070841">
              <w:rPr>
                <w:rFonts w:ascii="Arial" w:hAnsi="Arial" w:cs="Arial"/>
                <w:color w:val="000000" w:themeColor="text1"/>
                <w:sz w:val="22"/>
                <w:szCs w:val="22"/>
              </w:rPr>
              <w:t xml:space="preserve">ike </w:t>
            </w:r>
            <w:r w:rsidR="00E92EF6" w:rsidRPr="00070841">
              <w:rPr>
                <w:rFonts w:ascii="Arial" w:hAnsi="Arial" w:cs="Arial"/>
                <w:color w:val="000000" w:themeColor="text1"/>
                <w:sz w:val="22"/>
                <w:szCs w:val="22"/>
              </w:rPr>
              <w:t xml:space="preserve">Phelan, </w:t>
            </w:r>
            <w:r w:rsidR="00E92EF6" w:rsidRPr="00FC01C4">
              <w:rPr>
                <w:rFonts w:ascii="Arial" w:hAnsi="Arial" w:cs="Arial"/>
                <w:color w:val="000000" w:themeColor="text1"/>
                <w:sz w:val="22"/>
                <w:szCs w:val="22"/>
              </w:rPr>
              <w:t>N</w:t>
            </w:r>
            <w:r w:rsidR="00EF2532" w:rsidRPr="00FC01C4">
              <w:rPr>
                <w:rFonts w:ascii="Arial" w:hAnsi="Arial" w:cs="Arial"/>
                <w:color w:val="000000" w:themeColor="text1"/>
                <w:sz w:val="22"/>
                <w:szCs w:val="22"/>
              </w:rPr>
              <w:t xml:space="preserve">adeem </w:t>
            </w:r>
            <w:r w:rsidR="00E92EF6" w:rsidRPr="00FC01C4">
              <w:rPr>
                <w:rFonts w:ascii="Arial" w:hAnsi="Arial" w:cs="Arial"/>
                <w:color w:val="000000" w:themeColor="text1"/>
                <w:sz w:val="22"/>
                <w:szCs w:val="22"/>
              </w:rPr>
              <w:t>Rashid</w:t>
            </w:r>
            <w:r w:rsidR="00F43C4B" w:rsidRPr="00FC01C4">
              <w:rPr>
                <w:rFonts w:ascii="Arial" w:hAnsi="Arial" w:cs="Arial"/>
                <w:color w:val="000000" w:themeColor="text1"/>
                <w:sz w:val="22"/>
                <w:szCs w:val="22"/>
              </w:rPr>
              <w:t>,</w:t>
            </w:r>
            <w:r w:rsidR="00481EAE">
              <w:rPr>
                <w:rFonts w:ascii="Arial" w:hAnsi="Arial" w:cs="Arial"/>
                <w:color w:val="000000" w:themeColor="text1"/>
                <w:sz w:val="22"/>
                <w:szCs w:val="22"/>
              </w:rPr>
              <w:t xml:space="preserve"> </w:t>
            </w:r>
            <w:r w:rsidR="00FA7F18" w:rsidRPr="00FC01C4">
              <w:rPr>
                <w:rFonts w:ascii="Arial" w:hAnsi="Arial" w:cs="Arial"/>
                <w:color w:val="000000" w:themeColor="text1"/>
                <w:sz w:val="22"/>
                <w:szCs w:val="22"/>
              </w:rPr>
              <w:t>Jane Cleaver</w:t>
            </w:r>
            <w:r w:rsidR="00E22CF8" w:rsidRPr="00FC01C4">
              <w:rPr>
                <w:rFonts w:ascii="Arial" w:hAnsi="Arial" w:cs="Arial"/>
                <w:color w:val="000000" w:themeColor="text1"/>
                <w:sz w:val="22"/>
                <w:szCs w:val="22"/>
              </w:rPr>
              <w:t>,</w:t>
            </w:r>
            <w:r w:rsidR="00EF075A" w:rsidRPr="00FC01C4">
              <w:rPr>
                <w:rFonts w:ascii="Arial" w:hAnsi="Arial" w:cs="Arial"/>
                <w:color w:val="000000" w:themeColor="text1"/>
                <w:sz w:val="22"/>
                <w:szCs w:val="22"/>
              </w:rPr>
              <w:t xml:space="preserve"> </w:t>
            </w:r>
            <w:r w:rsidR="0078526B" w:rsidRPr="00FC01C4">
              <w:rPr>
                <w:rFonts w:ascii="Arial" w:hAnsi="Arial" w:cs="Arial"/>
                <w:color w:val="000000" w:themeColor="text1"/>
                <w:sz w:val="22"/>
                <w:szCs w:val="22"/>
              </w:rPr>
              <w:t>Stephanie Bridgeman,</w:t>
            </w:r>
            <w:r w:rsidR="00B13C65" w:rsidRPr="00FC01C4">
              <w:rPr>
                <w:rFonts w:ascii="Arial" w:hAnsi="Arial" w:cs="Arial"/>
                <w:color w:val="000000" w:themeColor="text1"/>
                <w:sz w:val="22"/>
                <w:szCs w:val="22"/>
              </w:rPr>
              <w:t xml:space="preserve"> </w:t>
            </w:r>
            <w:r w:rsidR="00D656A3" w:rsidRPr="00FC01C4">
              <w:rPr>
                <w:rFonts w:ascii="Arial" w:hAnsi="Arial" w:cs="Arial"/>
                <w:color w:val="000000" w:themeColor="text1"/>
                <w:sz w:val="22"/>
                <w:szCs w:val="22"/>
              </w:rPr>
              <w:t xml:space="preserve">Emma Schofield, </w:t>
            </w:r>
            <w:r w:rsidR="00237721">
              <w:rPr>
                <w:rFonts w:ascii="Arial" w:hAnsi="Arial" w:cs="Arial"/>
                <w:sz w:val="22"/>
                <w:szCs w:val="22"/>
              </w:rPr>
              <w:t xml:space="preserve">Tom Gee, </w:t>
            </w:r>
            <w:r w:rsidR="00B13C65">
              <w:rPr>
                <w:rFonts w:ascii="Arial" w:hAnsi="Arial" w:cs="Arial"/>
                <w:color w:val="000000" w:themeColor="text1"/>
                <w:sz w:val="22"/>
                <w:szCs w:val="22"/>
              </w:rPr>
              <w:t>David Whatley</w:t>
            </w:r>
            <w:r w:rsidR="00237721">
              <w:rPr>
                <w:rFonts w:ascii="Arial" w:hAnsi="Arial" w:cs="Arial"/>
                <w:color w:val="000000" w:themeColor="text1"/>
                <w:sz w:val="22"/>
                <w:szCs w:val="22"/>
              </w:rPr>
              <w:t>,</w:t>
            </w:r>
            <w:r w:rsidR="00C520B8">
              <w:rPr>
                <w:rFonts w:ascii="Arial" w:hAnsi="Arial" w:cs="Arial"/>
                <w:color w:val="000000" w:themeColor="text1"/>
                <w:sz w:val="22"/>
                <w:szCs w:val="22"/>
              </w:rPr>
              <w:t xml:space="preserve"> Will Cook, </w:t>
            </w:r>
            <w:r w:rsidR="00C520B8" w:rsidRPr="00DD535C">
              <w:rPr>
                <w:rFonts w:ascii="Arial" w:hAnsi="Arial" w:cs="Arial"/>
                <w:color w:val="000000" w:themeColor="text1"/>
                <w:sz w:val="22"/>
                <w:szCs w:val="22"/>
              </w:rPr>
              <w:t>Waheeda Khatun</w:t>
            </w:r>
            <w:r w:rsidR="001A586A" w:rsidRPr="00DD535C">
              <w:rPr>
                <w:rFonts w:ascii="Arial" w:hAnsi="Arial" w:cs="Arial"/>
                <w:color w:val="000000" w:themeColor="text1"/>
                <w:sz w:val="22"/>
                <w:szCs w:val="22"/>
              </w:rPr>
              <w:t xml:space="preserve">, Abby Shand, </w:t>
            </w:r>
            <w:r w:rsidR="001A586A">
              <w:rPr>
                <w:rFonts w:ascii="Arial" w:hAnsi="Arial" w:cs="Arial"/>
                <w:color w:val="000000" w:themeColor="text1"/>
                <w:sz w:val="22"/>
                <w:szCs w:val="22"/>
              </w:rPr>
              <w:t>Lee Burton</w:t>
            </w:r>
          </w:p>
          <w:p w14:paraId="52E5D124" w14:textId="77777777" w:rsidR="00070841" w:rsidRPr="00070841" w:rsidRDefault="00070841" w:rsidP="000F01C1">
            <w:pPr>
              <w:tabs>
                <w:tab w:val="left" w:pos="1276"/>
              </w:tabs>
              <w:rPr>
                <w:rFonts w:ascii="Arial" w:hAnsi="Arial" w:cs="Arial"/>
                <w:sz w:val="22"/>
                <w:szCs w:val="22"/>
              </w:rPr>
            </w:pPr>
          </w:p>
          <w:p w14:paraId="55954265" w14:textId="77777777" w:rsidR="00E92EF6" w:rsidRPr="00070841" w:rsidRDefault="00E92EF6" w:rsidP="000F01C1">
            <w:pPr>
              <w:rPr>
                <w:rFonts w:ascii="Arial" w:hAnsi="Arial" w:cs="Arial"/>
                <w:b/>
                <w:sz w:val="22"/>
                <w:szCs w:val="22"/>
              </w:rPr>
            </w:pPr>
          </w:p>
        </w:tc>
      </w:tr>
      <w:tr w:rsidR="00740C84" w14:paraId="2152F11C" w14:textId="77777777" w:rsidTr="00070841">
        <w:trPr>
          <w:trHeight w:val="1737"/>
        </w:trPr>
        <w:tc>
          <w:tcPr>
            <w:tcW w:w="2518" w:type="dxa"/>
          </w:tcPr>
          <w:p w14:paraId="3F399E96" w14:textId="77777777" w:rsidR="00E92EF6" w:rsidRDefault="00BF78C0" w:rsidP="000F01C1">
            <w:pPr>
              <w:rPr>
                <w:rFonts w:ascii="Arial" w:hAnsi="Arial" w:cs="Arial"/>
                <w:b/>
              </w:rPr>
            </w:pPr>
            <w:r>
              <w:rPr>
                <w:rFonts w:ascii="Arial" w:hAnsi="Arial" w:cs="Arial"/>
                <w:b/>
              </w:rPr>
              <w:t>I</w:t>
            </w:r>
            <w:r w:rsidR="00E92EF6">
              <w:rPr>
                <w:rFonts w:ascii="Arial" w:hAnsi="Arial" w:cs="Arial"/>
                <w:b/>
              </w:rPr>
              <w:t xml:space="preserve">n </w:t>
            </w:r>
            <w:r w:rsidR="000A00EA">
              <w:rPr>
                <w:rFonts w:ascii="Arial" w:hAnsi="Arial" w:cs="Arial"/>
                <w:b/>
              </w:rPr>
              <w:t>a</w:t>
            </w:r>
            <w:r w:rsidR="00E92EF6">
              <w:rPr>
                <w:rFonts w:ascii="Arial" w:hAnsi="Arial" w:cs="Arial"/>
                <w:b/>
              </w:rPr>
              <w:t>ttendance:</w:t>
            </w:r>
          </w:p>
        </w:tc>
        <w:tc>
          <w:tcPr>
            <w:tcW w:w="7486" w:type="dxa"/>
          </w:tcPr>
          <w:p w14:paraId="2085AC06" w14:textId="203A0F46" w:rsidR="001C513E" w:rsidRPr="00070841" w:rsidRDefault="000A00EA" w:rsidP="000F01C1">
            <w:pPr>
              <w:rPr>
                <w:rFonts w:ascii="Arial" w:hAnsi="Arial" w:cs="Arial"/>
                <w:sz w:val="22"/>
                <w:szCs w:val="22"/>
              </w:rPr>
            </w:pPr>
            <w:r w:rsidRPr="00070841">
              <w:rPr>
                <w:rFonts w:ascii="Arial" w:hAnsi="Arial" w:cs="Arial"/>
                <w:sz w:val="22"/>
                <w:szCs w:val="22"/>
              </w:rPr>
              <w:t>David Rothwell (Deputy Principal</w:t>
            </w:r>
            <w:r w:rsidR="0053332E">
              <w:rPr>
                <w:rFonts w:ascii="Arial" w:hAnsi="Arial" w:cs="Arial"/>
                <w:sz w:val="22"/>
                <w:szCs w:val="22"/>
              </w:rPr>
              <w:t xml:space="preserve"> – Finance and Resources</w:t>
            </w:r>
            <w:r w:rsidR="00F07D53" w:rsidRPr="00070841">
              <w:rPr>
                <w:rFonts w:ascii="Arial" w:hAnsi="Arial" w:cs="Arial"/>
                <w:sz w:val="22"/>
                <w:szCs w:val="22"/>
              </w:rPr>
              <w:t>)</w:t>
            </w:r>
          </w:p>
          <w:p w14:paraId="647A0211" w14:textId="6043F092" w:rsidR="00A8546A" w:rsidRPr="0078526B" w:rsidRDefault="007A6FF1" w:rsidP="00A8546A">
            <w:pPr>
              <w:rPr>
                <w:rFonts w:ascii="Arial" w:hAnsi="Arial" w:cs="Arial"/>
                <w:color w:val="000000" w:themeColor="text1"/>
                <w:sz w:val="22"/>
                <w:szCs w:val="22"/>
              </w:rPr>
            </w:pPr>
            <w:r>
              <w:rPr>
                <w:rFonts w:ascii="Arial" w:hAnsi="Arial" w:cs="Arial"/>
                <w:color w:val="000000" w:themeColor="text1"/>
                <w:sz w:val="22"/>
                <w:szCs w:val="22"/>
              </w:rPr>
              <w:t xml:space="preserve">Alison Rushton (Vice Principal – </w:t>
            </w:r>
            <w:r w:rsidR="0053332E">
              <w:rPr>
                <w:rFonts w:ascii="Arial" w:hAnsi="Arial" w:cs="Arial"/>
                <w:color w:val="000000" w:themeColor="text1"/>
                <w:sz w:val="22"/>
                <w:szCs w:val="22"/>
              </w:rPr>
              <w:t xml:space="preserve">HE, Adult Learning </w:t>
            </w:r>
            <w:r>
              <w:rPr>
                <w:rFonts w:ascii="Arial" w:hAnsi="Arial" w:cs="Arial"/>
                <w:color w:val="000000" w:themeColor="text1"/>
                <w:sz w:val="22"/>
                <w:szCs w:val="22"/>
              </w:rPr>
              <w:t>and Apprenticeships)</w:t>
            </w:r>
          </w:p>
          <w:p w14:paraId="54550E43" w14:textId="52F2FA16" w:rsidR="0078526B" w:rsidRDefault="0078526B" w:rsidP="0078526B">
            <w:pPr>
              <w:rPr>
                <w:rFonts w:ascii="Arial" w:hAnsi="Arial" w:cs="Arial"/>
                <w:color w:val="000000"/>
                <w:sz w:val="22"/>
                <w:szCs w:val="22"/>
              </w:rPr>
            </w:pPr>
            <w:r>
              <w:rPr>
                <w:rFonts w:ascii="Arial" w:hAnsi="Arial" w:cs="Arial"/>
                <w:color w:val="000000"/>
                <w:sz w:val="22"/>
                <w:szCs w:val="22"/>
              </w:rPr>
              <w:t>Sam Mercer (</w:t>
            </w:r>
            <w:r w:rsidR="0053332E">
              <w:rPr>
                <w:rFonts w:ascii="Arial" w:hAnsi="Arial" w:cs="Arial"/>
                <w:color w:val="000000"/>
                <w:sz w:val="22"/>
                <w:szCs w:val="22"/>
              </w:rPr>
              <w:t xml:space="preserve">Assistant Principal </w:t>
            </w:r>
            <w:r>
              <w:rPr>
                <w:rFonts w:ascii="Arial" w:hAnsi="Arial" w:cs="Arial"/>
                <w:color w:val="000000"/>
                <w:sz w:val="22"/>
                <w:szCs w:val="22"/>
              </w:rPr>
              <w:t>– Planning</w:t>
            </w:r>
            <w:r w:rsidR="004F14C3">
              <w:rPr>
                <w:rFonts w:ascii="Arial" w:hAnsi="Arial" w:cs="Arial"/>
                <w:color w:val="000000"/>
                <w:sz w:val="22"/>
                <w:szCs w:val="22"/>
              </w:rPr>
              <w:t xml:space="preserve"> and P</w:t>
            </w:r>
            <w:r w:rsidR="0053332E">
              <w:rPr>
                <w:rFonts w:ascii="Arial" w:hAnsi="Arial" w:cs="Arial"/>
                <w:color w:val="000000"/>
                <w:sz w:val="22"/>
                <w:szCs w:val="22"/>
              </w:rPr>
              <w:t>erformance</w:t>
            </w:r>
            <w:r>
              <w:rPr>
                <w:rFonts w:ascii="Arial" w:hAnsi="Arial" w:cs="Arial"/>
                <w:color w:val="000000"/>
                <w:sz w:val="22"/>
                <w:szCs w:val="22"/>
              </w:rPr>
              <w:t>)</w:t>
            </w:r>
          </w:p>
          <w:p w14:paraId="4E70EEEA" w14:textId="56D863C6" w:rsidR="00B13C65" w:rsidRDefault="00B13C65" w:rsidP="0078526B">
            <w:pPr>
              <w:rPr>
                <w:rFonts w:ascii="Arial" w:hAnsi="Arial" w:cs="Arial"/>
                <w:color w:val="000000"/>
                <w:sz w:val="22"/>
                <w:szCs w:val="22"/>
              </w:rPr>
            </w:pPr>
            <w:r>
              <w:rPr>
                <w:rFonts w:ascii="Arial" w:hAnsi="Arial" w:cs="Arial"/>
                <w:color w:val="000000"/>
                <w:sz w:val="22"/>
                <w:szCs w:val="22"/>
              </w:rPr>
              <w:t>Claire Jarvis</w:t>
            </w:r>
            <w:r w:rsidR="008419D1">
              <w:rPr>
                <w:rFonts w:ascii="Arial" w:hAnsi="Arial" w:cs="Arial"/>
                <w:color w:val="000000"/>
                <w:sz w:val="22"/>
                <w:szCs w:val="22"/>
              </w:rPr>
              <w:t xml:space="preserve"> (Assistant Principal – Finance and HR)</w:t>
            </w:r>
          </w:p>
          <w:p w14:paraId="19469D57" w14:textId="189B7F45" w:rsidR="00145839" w:rsidRDefault="00145839" w:rsidP="0078526B">
            <w:pPr>
              <w:rPr>
                <w:rFonts w:ascii="Arial" w:hAnsi="Arial" w:cs="Arial"/>
                <w:color w:val="000000"/>
                <w:sz w:val="22"/>
                <w:szCs w:val="22"/>
              </w:rPr>
            </w:pPr>
            <w:r>
              <w:rPr>
                <w:rFonts w:ascii="Arial" w:hAnsi="Arial" w:cs="Arial"/>
                <w:color w:val="000000"/>
                <w:sz w:val="22"/>
                <w:szCs w:val="22"/>
              </w:rPr>
              <w:t>Fionnuala Swan</w:t>
            </w:r>
            <w:r w:rsidR="009733FC">
              <w:rPr>
                <w:rFonts w:ascii="Arial" w:hAnsi="Arial" w:cs="Arial"/>
                <w:color w:val="000000"/>
                <w:sz w:val="22"/>
                <w:szCs w:val="22"/>
              </w:rPr>
              <w:t>n</w:t>
            </w:r>
            <w:r w:rsidR="008419D1">
              <w:rPr>
                <w:rFonts w:ascii="Arial" w:hAnsi="Arial" w:cs="Arial"/>
                <w:color w:val="000000"/>
                <w:sz w:val="22"/>
                <w:szCs w:val="22"/>
              </w:rPr>
              <w:t xml:space="preserve"> (Assistant Principal – Academic Curriculum)</w:t>
            </w:r>
          </w:p>
          <w:p w14:paraId="47CDC372" w14:textId="77777777" w:rsidR="00C520B8" w:rsidRDefault="00C520B8" w:rsidP="0078526B">
            <w:pPr>
              <w:rPr>
                <w:rFonts w:ascii="Arial" w:hAnsi="Arial" w:cs="Arial"/>
                <w:color w:val="000000"/>
                <w:sz w:val="22"/>
                <w:szCs w:val="22"/>
              </w:rPr>
            </w:pPr>
          </w:p>
          <w:p w14:paraId="36BF6B5A" w14:textId="77777777" w:rsidR="0078526B" w:rsidRDefault="0078526B" w:rsidP="00A8546A">
            <w:pPr>
              <w:rPr>
                <w:rFonts w:ascii="Arial" w:hAnsi="Arial" w:cs="Arial"/>
                <w:sz w:val="22"/>
                <w:szCs w:val="22"/>
              </w:rPr>
            </w:pPr>
          </w:p>
          <w:p w14:paraId="37AE294F" w14:textId="23007C56" w:rsidR="00A8546A" w:rsidRPr="00070841" w:rsidRDefault="00A8546A" w:rsidP="00A8546A">
            <w:pPr>
              <w:rPr>
                <w:rFonts w:ascii="Arial" w:hAnsi="Arial" w:cs="Arial"/>
                <w:sz w:val="22"/>
                <w:szCs w:val="22"/>
              </w:rPr>
            </w:pPr>
            <w:r w:rsidRPr="00070841">
              <w:rPr>
                <w:rFonts w:ascii="Arial" w:hAnsi="Arial" w:cs="Arial"/>
                <w:sz w:val="22"/>
                <w:szCs w:val="22"/>
              </w:rPr>
              <w:t>Debbie Corcoran (</w:t>
            </w:r>
            <w:r w:rsidR="000E2D42">
              <w:rPr>
                <w:rFonts w:ascii="Arial" w:hAnsi="Arial" w:cs="Arial"/>
                <w:sz w:val="22"/>
                <w:szCs w:val="22"/>
              </w:rPr>
              <w:t>Director of Governance</w:t>
            </w:r>
            <w:r w:rsidRPr="00070841">
              <w:rPr>
                <w:rFonts w:ascii="Arial" w:hAnsi="Arial" w:cs="Arial"/>
                <w:sz w:val="22"/>
                <w:szCs w:val="22"/>
              </w:rPr>
              <w:t>)</w:t>
            </w:r>
          </w:p>
          <w:p w14:paraId="3CC65FB8" w14:textId="77777777" w:rsidR="00E92EF6" w:rsidRPr="00070841" w:rsidRDefault="00E92EF6" w:rsidP="0078526B">
            <w:pPr>
              <w:rPr>
                <w:rFonts w:ascii="Arial" w:hAnsi="Arial" w:cs="Arial"/>
                <w:b/>
                <w:sz w:val="22"/>
                <w:szCs w:val="22"/>
              </w:rPr>
            </w:pPr>
          </w:p>
        </w:tc>
      </w:tr>
    </w:tbl>
    <w:p w14:paraId="05F87BCB" w14:textId="77777777" w:rsidR="00E92EF6" w:rsidRDefault="00E92EF6" w:rsidP="000F01C1">
      <w:pPr>
        <w:rPr>
          <w:rFonts w:ascii="Arial" w:hAnsi="Arial" w:cs="Arial"/>
          <w:b/>
        </w:rPr>
      </w:pPr>
    </w:p>
    <w:tbl>
      <w:tblPr>
        <w:tblStyle w:val="TableGrid"/>
        <w:tblW w:w="10060" w:type="dxa"/>
        <w:tblLayout w:type="fixed"/>
        <w:tblLook w:val="04A0" w:firstRow="1" w:lastRow="0" w:firstColumn="1" w:lastColumn="0" w:noHBand="0" w:noVBand="1"/>
      </w:tblPr>
      <w:tblGrid>
        <w:gridCol w:w="1242"/>
        <w:gridCol w:w="8818"/>
      </w:tblGrid>
      <w:tr w:rsidR="00BA266D" w:rsidRPr="00AE1637" w14:paraId="56B1553D" w14:textId="77777777" w:rsidTr="00322617">
        <w:tc>
          <w:tcPr>
            <w:tcW w:w="1242" w:type="dxa"/>
            <w:tcBorders>
              <w:bottom w:val="nil"/>
            </w:tcBorders>
          </w:tcPr>
          <w:p w14:paraId="28B1CC33" w14:textId="77777777" w:rsidR="00BA266D" w:rsidRPr="00AE1637" w:rsidRDefault="00BA266D" w:rsidP="000F01C1">
            <w:pPr>
              <w:rPr>
                <w:rFonts w:ascii="Arial" w:hAnsi="Arial" w:cs="Arial"/>
                <w:b/>
                <w:sz w:val="22"/>
                <w:szCs w:val="22"/>
              </w:rPr>
            </w:pPr>
            <w:r w:rsidRPr="00AE1637">
              <w:rPr>
                <w:rFonts w:ascii="Arial" w:hAnsi="Arial" w:cs="Arial"/>
                <w:b/>
                <w:sz w:val="22"/>
                <w:szCs w:val="22"/>
              </w:rPr>
              <w:t>Item 1.</w:t>
            </w:r>
          </w:p>
        </w:tc>
        <w:tc>
          <w:tcPr>
            <w:tcW w:w="8818" w:type="dxa"/>
            <w:vMerge w:val="restart"/>
          </w:tcPr>
          <w:p w14:paraId="3DF363A7" w14:textId="77777777" w:rsidR="00BA266D" w:rsidRPr="00BA266D" w:rsidRDefault="00BA266D" w:rsidP="009466DA">
            <w:pPr>
              <w:rPr>
                <w:rFonts w:ascii="Arial" w:hAnsi="Arial" w:cs="Arial"/>
                <w:b/>
                <w:bCs/>
                <w:color w:val="000000" w:themeColor="text1"/>
                <w:sz w:val="22"/>
                <w:szCs w:val="22"/>
              </w:rPr>
            </w:pPr>
            <w:r w:rsidRPr="00BA266D">
              <w:rPr>
                <w:rFonts w:ascii="Arial" w:hAnsi="Arial" w:cs="Arial"/>
                <w:b/>
                <w:bCs/>
                <w:color w:val="000000" w:themeColor="text1"/>
                <w:sz w:val="22"/>
                <w:szCs w:val="22"/>
              </w:rPr>
              <w:t xml:space="preserve">1a) </w:t>
            </w:r>
            <w:r w:rsidRPr="00BA266D">
              <w:rPr>
                <w:rFonts w:ascii="Arial" w:hAnsi="Arial" w:cs="Arial"/>
                <w:b/>
                <w:bCs/>
                <w:color w:val="000000" w:themeColor="text1"/>
                <w:sz w:val="22"/>
                <w:szCs w:val="22"/>
                <w:u w:val="single"/>
              </w:rPr>
              <w:t>Welcome and apologies for absence</w:t>
            </w:r>
          </w:p>
          <w:p w14:paraId="3D42D3C3" w14:textId="77777777" w:rsidR="00BA266D" w:rsidRDefault="00BA266D" w:rsidP="009466DA">
            <w:pPr>
              <w:rPr>
                <w:rFonts w:ascii="Arial" w:hAnsi="Arial" w:cs="Arial"/>
                <w:color w:val="000000" w:themeColor="text1"/>
                <w:sz w:val="22"/>
                <w:szCs w:val="22"/>
              </w:rPr>
            </w:pPr>
          </w:p>
          <w:p w14:paraId="47C2AE5D" w14:textId="77777777" w:rsidR="00BA266D" w:rsidRDefault="00BA266D" w:rsidP="009466DA">
            <w:pPr>
              <w:rPr>
                <w:rFonts w:ascii="Arial" w:hAnsi="Arial" w:cs="Arial"/>
                <w:color w:val="000000" w:themeColor="text1"/>
                <w:sz w:val="22"/>
                <w:szCs w:val="22"/>
              </w:rPr>
            </w:pPr>
          </w:p>
          <w:p w14:paraId="12A80D6A" w14:textId="78699681" w:rsidR="00BA266D" w:rsidRDefault="00BA266D" w:rsidP="00C533C2">
            <w:pPr>
              <w:rPr>
                <w:rFonts w:ascii="Arial" w:hAnsi="Arial" w:cs="Arial"/>
                <w:color w:val="000000" w:themeColor="text1"/>
                <w:sz w:val="22"/>
                <w:szCs w:val="22"/>
              </w:rPr>
            </w:pPr>
            <w:r>
              <w:rPr>
                <w:rFonts w:ascii="Arial" w:hAnsi="Arial" w:cs="Arial"/>
                <w:color w:val="000000" w:themeColor="text1"/>
                <w:sz w:val="22"/>
                <w:szCs w:val="22"/>
              </w:rPr>
              <w:t xml:space="preserve">Stephen Barnes (Chair) welcomed everyone to the meeting, and introductions were made. </w:t>
            </w:r>
            <w:r w:rsidRPr="0078526B">
              <w:rPr>
                <w:rFonts w:ascii="Arial" w:hAnsi="Arial" w:cs="Arial"/>
                <w:color w:val="000000" w:themeColor="text1"/>
                <w:sz w:val="22"/>
                <w:szCs w:val="22"/>
              </w:rPr>
              <w:t>Apologies for absence were received and accepted from</w:t>
            </w:r>
            <w:r>
              <w:rPr>
                <w:rFonts w:ascii="Arial" w:hAnsi="Arial" w:cs="Arial"/>
                <w:color w:val="000000" w:themeColor="text1"/>
                <w:sz w:val="22"/>
                <w:szCs w:val="22"/>
              </w:rPr>
              <w:t xml:space="preserve"> </w:t>
            </w:r>
            <w:r w:rsidRPr="00DD535C">
              <w:rPr>
                <w:rFonts w:ascii="Arial" w:hAnsi="Arial" w:cs="Arial"/>
                <w:color w:val="000000" w:themeColor="text1"/>
                <w:sz w:val="22"/>
                <w:szCs w:val="22"/>
              </w:rPr>
              <w:t>Tim Webber MBE and Rob Pheasey.</w:t>
            </w:r>
          </w:p>
          <w:p w14:paraId="05BFB925" w14:textId="272E71AC" w:rsidR="00771761" w:rsidRDefault="00771761" w:rsidP="00C533C2">
            <w:pPr>
              <w:rPr>
                <w:rFonts w:ascii="Arial" w:hAnsi="Arial" w:cs="Arial"/>
                <w:color w:val="000000" w:themeColor="text1"/>
                <w:sz w:val="22"/>
                <w:szCs w:val="22"/>
              </w:rPr>
            </w:pPr>
          </w:p>
          <w:p w14:paraId="3BCB93EC" w14:textId="64A50F4F" w:rsidR="00771761" w:rsidRPr="00DD535C" w:rsidRDefault="00771761" w:rsidP="00C533C2">
            <w:pPr>
              <w:rPr>
                <w:rFonts w:ascii="Arial" w:hAnsi="Arial" w:cs="Arial"/>
                <w:color w:val="000000" w:themeColor="text1"/>
                <w:sz w:val="22"/>
                <w:szCs w:val="22"/>
              </w:rPr>
            </w:pPr>
            <w:r>
              <w:rPr>
                <w:rFonts w:ascii="Arial" w:hAnsi="Arial" w:cs="Arial"/>
                <w:color w:val="000000" w:themeColor="text1"/>
                <w:sz w:val="22"/>
                <w:szCs w:val="22"/>
              </w:rPr>
              <w:t xml:space="preserve">The </w:t>
            </w:r>
            <w:r w:rsidR="0022727F">
              <w:rPr>
                <w:rFonts w:ascii="Arial" w:hAnsi="Arial" w:cs="Arial"/>
                <w:color w:val="000000" w:themeColor="text1"/>
                <w:sz w:val="22"/>
                <w:szCs w:val="22"/>
              </w:rPr>
              <w:t>Director of Governance</w:t>
            </w:r>
            <w:r>
              <w:rPr>
                <w:rFonts w:ascii="Arial" w:hAnsi="Arial" w:cs="Arial"/>
                <w:color w:val="000000" w:themeColor="text1"/>
                <w:sz w:val="22"/>
                <w:szCs w:val="22"/>
              </w:rPr>
              <w:t xml:space="preserve"> asked for permission from attendees to record the meeting </w:t>
            </w:r>
            <w:r w:rsidR="00AF67E5">
              <w:rPr>
                <w:rFonts w:ascii="Arial" w:hAnsi="Arial" w:cs="Arial"/>
                <w:color w:val="000000" w:themeColor="text1"/>
                <w:sz w:val="22"/>
                <w:szCs w:val="22"/>
              </w:rPr>
              <w:t xml:space="preserve">on Teams </w:t>
            </w:r>
            <w:r>
              <w:rPr>
                <w:rFonts w:ascii="Arial" w:hAnsi="Arial" w:cs="Arial"/>
                <w:color w:val="000000" w:themeColor="text1"/>
                <w:sz w:val="22"/>
                <w:szCs w:val="22"/>
              </w:rPr>
              <w:t>for the purpose of taking minutes, and this was agreed</w:t>
            </w:r>
            <w:r w:rsidR="00AF67E5">
              <w:rPr>
                <w:rFonts w:ascii="Arial" w:hAnsi="Arial" w:cs="Arial"/>
                <w:color w:val="000000" w:themeColor="text1"/>
                <w:sz w:val="22"/>
                <w:szCs w:val="22"/>
              </w:rPr>
              <w:t>. T</w:t>
            </w:r>
            <w:r>
              <w:rPr>
                <w:rFonts w:ascii="Arial" w:hAnsi="Arial" w:cs="Arial"/>
                <w:color w:val="000000" w:themeColor="text1"/>
                <w:sz w:val="22"/>
                <w:szCs w:val="22"/>
              </w:rPr>
              <w:t xml:space="preserve">he recording will </w:t>
            </w:r>
            <w:r w:rsidR="00AF67E5">
              <w:rPr>
                <w:rFonts w:ascii="Arial" w:hAnsi="Arial" w:cs="Arial"/>
                <w:color w:val="000000" w:themeColor="text1"/>
                <w:sz w:val="22"/>
                <w:szCs w:val="22"/>
              </w:rPr>
              <w:t xml:space="preserve">only be viewed by the </w:t>
            </w:r>
            <w:r w:rsidR="0022727F">
              <w:rPr>
                <w:rFonts w:ascii="Arial" w:hAnsi="Arial" w:cs="Arial"/>
                <w:color w:val="000000" w:themeColor="text1"/>
                <w:sz w:val="22"/>
                <w:szCs w:val="22"/>
              </w:rPr>
              <w:t>Director of Governance</w:t>
            </w:r>
            <w:r w:rsidR="00AF67E5">
              <w:rPr>
                <w:rFonts w:ascii="Arial" w:hAnsi="Arial" w:cs="Arial"/>
                <w:color w:val="000000" w:themeColor="text1"/>
                <w:sz w:val="22"/>
                <w:szCs w:val="22"/>
              </w:rPr>
              <w:t xml:space="preserve"> and </w:t>
            </w:r>
            <w:r>
              <w:rPr>
                <w:rFonts w:ascii="Arial" w:hAnsi="Arial" w:cs="Arial"/>
                <w:color w:val="000000" w:themeColor="text1"/>
                <w:sz w:val="22"/>
                <w:szCs w:val="22"/>
              </w:rPr>
              <w:t>be destroyed when unapproved minutes are approved by the Board at its next meeting.</w:t>
            </w:r>
          </w:p>
          <w:p w14:paraId="54175700" w14:textId="02E3DF0A" w:rsidR="00BA266D" w:rsidRDefault="00BA266D" w:rsidP="009466DA">
            <w:pPr>
              <w:rPr>
                <w:rFonts w:ascii="Arial" w:hAnsi="Arial" w:cs="Arial"/>
                <w:color w:val="000000" w:themeColor="text1"/>
                <w:sz w:val="22"/>
                <w:szCs w:val="22"/>
              </w:rPr>
            </w:pPr>
          </w:p>
          <w:p w14:paraId="7AF02C37" w14:textId="6ADD32EA" w:rsidR="00BA266D" w:rsidRDefault="00BA266D" w:rsidP="009466DA">
            <w:pPr>
              <w:rPr>
                <w:rFonts w:ascii="Arial" w:hAnsi="Arial" w:cs="Arial"/>
                <w:color w:val="000000" w:themeColor="text1"/>
                <w:sz w:val="22"/>
                <w:szCs w:val="22"/>
              </w:rPr>
            </w:pPr>
          </w:p>
          <w:p w14:paraId="6DF76132" w14:textId="77777777" w:rsidR="00BA266D" w:rsidRPr="005D204B" w:rsidRDefault="00BA266D" w:rsidP="00BA266D">
            <w:pPr>
              <w:rPr>
                <w:rFonts w:ascii="Arial" w:hAnsi="Arial" w:cs="Arial"/>
                <w:b/>
                <w:color w:val="000000" w:themeColor="text1"/>
                <w:sz w:val="22"/>
                <w:szCs w:val="22"/>
                <w:u w:val="single"/>
              </w:rPr>
            </w:pPr>
            <w:r w:rsidRPr="00BA266D">
              <w:rPr>
                <w:rFonts w:ascii="Arial" w:hAnsi="Arial" w:cs="Arial"/>
                <w:b/>
                <w:bCs/>
                <w:color w:val="000000" w:themeColor="text1"/>
                <w:sz w:val="22"/>
                <w:szCs w:val="22"/>
              </w:rPr>
              <w:t>1b)</w:t>
            </w:r>
            <w:r>
              <w:rPr>
                <w:rFonts w:ascii="Arial" w:hAnsi="Arial" w:cs="Arial"/>
                <w:color w:val="000000" w:themeColor="text1"/>
                <w:sz w:val="22"/>
                <w:szCs w:val="22"/>
              </w:rPr>
              <w:t xml:space="preserve"> </w:t>
            </w:r>
            <w:r w:rsidRPr="005D204B">
              <w:rPr>
                <w:rFonts w:ascii="Arial" w:hAnsi="Arial" w:cs="Arial"/>
                <w:b/>
                <w:color w:val="000000" w:themeColor="text1"/>
                <w:sz w:val="22"/>
                <w:szCs w:val="22"/>
                <w:u w:val="single"/>
              </w:rPr>
              <w:t>Declarations of Interest</w:t>
            </w:r>
          </w:p>
          <w:p w14:paraId="42F7325E" w14:textId="4658BE10" w:rsidR="00BA266D" w:rsidRDefault="00BA266D" w:rsidP="009466DA">
            <w:pPr>
              <w:rPr>
                <w:rFonts w:ascii="Arial" w:hAnsi="Arial" w:cs="Arial"/>
                <w:color w:val="000000" w:themeColor="text1"/>
                <w:sz w:val="22"/>
                <w:szCs w:val="22"/>
              </w:rPr>
            </w:pPr>
          </w:p>
          <w:p w14:paraId="36DFD39D" w14:textId="304F9205" w:rsidR="00BA266D" w:rsidRDefault="00BA266D" w:rsidP="00BA266D">
            <w:pPr>
              <w:rPr>
                <w:rFonts w:ascii="Arial" w:hAnsi="Arial" w:cs="Arial"/>
                <w:color w:val="000000" w:themeColor="text1"/>
                <w:sz w:val="22"/>
                <w:szCs w:val="22"/>
              </w:rPr>
            </w:pPr>
            <w:r w:rsidRPr="00DD535C">
              <w:rPr>
                <w:rFonts w:ascii="Arial" w:hAnsi="Arial" w:cs="Arial"/>
                <w:color w:val="000000" w:themeColor="text1"/>
                <w:sz w:val="22"/>
                <w:szCs w:val="22"/>
              </w:rPr>
              <w:t xml:space="preserve">The </w:t>
            </w:r>
            <w:r w:rsidR="0022727F">
              <w:rPr>
                <w:rFonts w:ascii="Arial" w:hAnsi="Arial" w:cs="Arial"/>
                <w:color w:val="000000" w:themeColor="text1"/>
                <w:sz w:val="22"/>
                <w:szCs w:val="22"/>
              </w:rPr>
              <w:t>Director of Governance</w:t>
            </w:r>
            <w:r w:rsidRPr="00DD535C">
              <w:rPr>
                <w:rFonts w:ascii="Arial" w:hAnsi="Arial" w:cs="Arial"/>
                <w:color w:val="000000" w:themeColor="text1"/>
                <w:sz w:val="22"/>
                <w:szCs w:val="22"/>
              </w:rPr>
              <w:t xml:space="preserve"> noted that Phil Wilkinson would leave the Teams call for item 1e) on membership. </w:t>
            </w:r>
            <w:r>
              <w:rPr>
                <w:rFonts w:ascii="Arial" w:hAnsi="Arial" w:cs="Arial"/>
                <w:color w:val="000000" w:themeColor="text1"/>
                <w:sz w:val="22"/>
                <w:szCs w:val="22"/>
              </w:rPr>
              <w:t xml:space="preserve">Other than this, members </w:t>
            </w:r>
            <w:r w:rsidRPr="005D204B">
              <w:rPr>
                <w:rFonts w:ascii="Arial" w:hAnsi="Arial" w:cs="Arial"/>
                <w:color w:val="000000" w:themeColor="text1"/>
                <w:sz w:val="22"/>
                <w:szCs w:val="22"/>
              </w:rPr>
              <w:t>and officers present declared they had no interests, personal, fiduciary, or otherwise in any item on the open agenda for the meeting</w:t>
            </w:r>
            <w:r>
              <w:rPr>
                <w:rFonts w:ascii="Arial" w:hAnsi="Arial" w:cs="Arial"/>
                <w:color w:val="000000" w:themeColor="text1"/>
                <w:sz w:val="22"/>
                <w:szCs w:val="22"/>
              </w:rPr>
              <w:t>.</w:t>
            </w:r>
          </w:p>
          <w:p w14:paraId="1400B308" w14:textId="3A3FD897" w:rsidR="00BA266D" w:rsidRDefault="00BA266D" w:rsidP="00BA266D">
            <w:pPr>
              <w:rPr>
                <w:rFonts w:ascii="Arial" w:hAnsi="Arial" w:cs="Arial"/>
                <w:color w:val="000000" w:themeColor="text1"/>
                <w:sz w:val="22"/>
                <w:szCs w:val="22"/>
              </w:rPr>
            </w:pPr>
          </w:p>
          <w:p w14:paraId="3E64E97B" w14:textId="77777777" w:rsidR="00BA266D" w:rsidRDefault="00BA266D" w:rsidP="00BA266D">
            <w:pPr>
              <w:rPr>
                <w:rFonts w:ascii="Arial" w:hAnsi="Arial" w:cs="Arial"/>
                <w:color w:val="000000" w:themeColor="text1"/>
                <w:sz w:val="22"/>
                <w:szCs w:val="22"/>
              </w:rPr>
            </w:pPr>
          </w:p>
          <w:p w14:paraId="4BFC0E4F" w14:textId="5C382EF2" w:rsidR="00BA266D" w:rsidRPr="005D204B" w:rsidRDefault="00BA266D" w:rsidP="00BA266D">
            <w:pPr>
              <w:rPr>
                <w:rFonts w:ascii="Arial" w:hAnsi="Arial" w:cs="Arial"/>
                <w:b/>
                <w:color w:val="000000" w:themeColor="text1"/>
                <w:sz w:val="22"/>
                <w:szCs w:val="22"/>
                <w:u w:val="single"/>
              </w:rPr>
            </w:pPr>
            <w:r w:rsidRPr="00BA266D">
              <w:rPr>
                <w:rFonts w:ascii="Arial" w:hAnsi="Arial" w:cs="Arial"/>
                <w:b/>
                <w:bCs/>
                <w:color w:val="000000" w:themeColor="text1"/>
                <w:sz w:val="22"/>
                <w:szCs w:val="22"/>
              </w:rPr>
              <w:t>1c)</w:t>
            </w:r>
            <w:r>
              <w:rPr>
                <w:rFonts w:ascii="Arial" w:hAnsi="Arial" w:cs="Arial"/>
                <w:color w:val="000000" w:themeColor="text1"/>
                <w:sz w:val="22"/>
                <w:szCs w:val="22"/>
              </w:rPr>
              <w:t xml:space="preserve"> </w:t>
            </w:r>
            <w:r w:rsidRPr="005D204B">
              <w:rPr>
                <w:rFonts w:ascii="Arial" w:hAnsi="Arial" w:cs="Arial"/>
                <w:b/>
                <w:color w:val="000000" w:themeColor="text1"/>
                <w:sz w:val="22"/>
                <w:szCs w:val="22"/>
                <w:u w:val="single"/>
              </w:rPr>
              <w:t xml:space="preserve">Minutes of the Previous Meeting </w:t>
            </w:r>
            <w:r>
              <w:rPr>
                <w:rFonts w:ascii="Arial" w:hAnsi="Arial" w:cs="Arial"/>
                <w:b/>
                <w:color w:val="000000" w:themeColor="text1"/>
                <w:sz w:val="22"/>
                <w:szCs w:val="22"/>
                <w:u w:val="single"/>
              </w:rPr>
              <w:t>(3 February 2020)</w:t>
            </w:r>
          </w:p>
          <w:p w14:paraId="47529F81" w14:textId="1FBDBA2D" w:rsidR="00BA266D" w:rsidRDefault="00BA266D" w:rsidP="00BA266D">
            <w:pPr>
              <w:rPr>
                <w:rFonts w:ascii="Arial" w:hAnsi="Arial" w:cs="Arial"/>
                <w:color w:val="000000" w:themeColor="text1"/>
                <w:sz w:val="22"/>
                <w:szCs w:val="22"/>
              </w:rPr>
            </w:pPr>
          </w:p>
          <w:p w14:paraId="24CCC415" w14:textId="0A001774" w:rsidR="00BA266D" w:rsidRPr="005D204B" w:rsidRDefault="00BA266D" w:rsidP="00BA266D">
            <w:pPr>
              <w:rPr>
                <w:rFonts w:ascii="Arial" w:hAnsi="Arial" w:cs="Arial"/>
                <w:i/>
                <w:color w:val="000000" w:themeColor="text1"/>
                <w:sz w:val="22"/>
                <w:szCs w:val="22"/>
              </w:rPr>
            </w:pPr>
            <w:r w:rsidRPr="005D204B">
              <w:rPr>
                <w:rFonts w:ascii="Arial" w:hAnsi="Arial" w:cs="Arial"/>
                <w:i/>
                <w:color w:val="000000" w:themeColor="text1"/>
                <w:sz w:val="22"/>
                <w:szCs w:val="22"/>
              </w:rPr>
              <w:t>Submitted: ‘Minutes of the Board of Corporation Meeting held on</w:t>
            </w:r>
            <w:r>
              <w:rPr>
                <w:rFonts w:ascii="Arial" w:hAnsi="Arial" w:cs="Arial"/>
                <w:i/>
                <w:color w:val="000000" w:themeColor="text1"/>
                <w:sz w:val="22"/>
                <w:szCs w:val="22"/>
              </w:rPr>
              <w:t xml:space="preserve"> 3 February 2020’</w:t>
            </w:r>
            <w:r w:rsidRPr="005D204B">
              <w:rPr>
                <w:rFonts w:ascii="Arial" w:hAnsi="Arial" w:cs="Arial"/>
                <w:i/>
                <w:color w:val="000000" w:themeColor="text1"/>
                <w:sz w:val="22"/>
                <w:szCs w:val="22"/>
              </w:rPr>
              <w:t xml:space="preserve"> (circulated in Board papers)</w:t>
            </w:r>
          </w:p>
          <w:p w14:paraId="5E8B2C46" w14:textId="77777777" w:rsidR="00BA266D" w:rsidRPr="005D204B" w:rsidRDefault="00BA266D" w:rsidP="00BA266D">
            <w:pPr>
              <w:rPr>
                <w:rFonts w:ascii="Arial" w:hAnsi="Arial" w:cs="Arial"/>
                <w:color w:val="000000" w:themeColor="text1"/>
                <w:sz w:val="22"/>
                <w:szCs w:val="22"/>
              </w:rPr>
            </w:pPr>
          </w:p>
          <w:p w14:paraId="1C2E60AF" w14:textId="262D9689" w:rsidR="00BA266D" w:rsidRDefault="00BA266D" w:rsidP="00BA266D">
            <w:pPr>
              <w:rPr>
                <w:rFonts w:ascii="Arial" w:hAnsi="Arial" w:cs="Arial"/>
                <w:color w:val="000000" w:themeColor="text1"/>
                <w:sz w:val="22"/>
                <w:szCs w:val="22"/>
              </w:rPr>
            </w:pPr>
            <w:r w:rsidRPr="005D204B">
              <w:rPr>
                <w:rFonts w:ascii="Arial" w:hAnsi="Arial" w:cs="Arial"/>
                <w:color w:val="000000" w:themeColor="text1"/>
                <w:sz w:val="22"/>
                <w:szCs w:val="22"/>
              </w:rPr>
              <w:lastRenderedPageBreak/>
              <w:t xml:space="preserve">The Minutes of the Board of Corporation Meeting held on the </w:t>
            </w:r>
            <w:r>
              <w:rPr>
                <w:rFonts w:ascii="Arial" w:hAnsi="Arial" w:cs="Arial"/>
                <w:color w:val="000000" w:themeColor="text1"/>
                <w:sz w:val="22"/>
                <w:szCs w:val="22"/>
              </w:rPr>
              <w:t>3</w:t>
            </w:r>
            <w:r w:rsidRPr="00BA266D">
              <w:rPr>
                <w:rFonts w:ascii="Arial" w:hAnsi="Arial" w:cs="Arial"/>
                <w:color w:val="000000" w:themeColor="text1"/>
                <w:sz w:val="22"/>
                <w:szCs w:val="22"/>
                <w:vertAlign w:val="superscript"/>
              </w:rPr>
              <w:t>rd</w:t>
            </w:r>
            <w:r>
              <w:rPr>
                <w:rFonts w:ascii="Arial" w:hAnsi="Arial" w:cs="Arial"/>
                <w:color w:val="000000" w:themeColor="text1"/>
                <w:sz w:val="22"/>
                <w:szCs w:val="22"/>
              </w:rPr>
              <w:t xml:space="preserve"> February 2020 </w:t>
            </w:r>
            <w:r w:rsidRPr="005D204B">
              <w:rPr>
                <w:rFonts w:ascii="Arial" w:hAnsi="Arial" w:cs="Arial"/>
                <w:color w:val="000000" w:themeColor="text1"/>
                <w:sz w:val="22"/>
                <w:szCs w:val="22"/>
              </w:rPr>
              <w:t xml:space="preserve">were </w:t>
            </w:r>
            <w:r>
              <w:rPr>
                <w:rFonts w:ascii="Arial" w:hAnsi="Arial" w:cs="Arial"/>
                <w:color w:val="000000" w:themeColor="text1"/>
                <w:sz w:val="22"/>
                <w:szCs w:val="22"/>
              </w:rPr>
              <w:t xml:space="preserve">reviewed and </w:t>
            </w:r>
            <w:r w:rsidRPr="005D204B">
              <w:rPr>
                <w:rFonts w:ascii="Arial" w:hAnsi="Arial" w:cs="Arial"/>
                <w:color w:val="000000" w:themeColor="text1"/>
                <w:sz w:val="22"/>
                <w:szCs w:val="22"/>
              </w:rPr>
              <w:t>agreed as an accurate recor</w:t>
            </w:r>
            <w:r>
              <w:rPr>
                <w:rFonts w:ascii="Arial" w:hAnsi="Arial" w:cs="Arial"/>
                <w:color w:val="000000" w:themeColor="text1"/>
                <w:sz w:val="22"/>
                <w:szCs w:val="22"/>
              </w:rPr>
              <w:t xml:space="preserve">d, for the signature of the </w:t>
            </w:r>
            <w:r w:rsidRPr="005D204B">
              <w:rPr>
                <w:rFonts w:ascii="Arial" w:hAnsi="Arial" w:cs="Arial"/>
                <w:color w:val="000000" w:themeColor="text1"/>
                <w:sz w:val="22"/>
                <w:szCs w:val="22"/>
              </w:rPr>
              <w:t>Chair.</w:t>
            </w:r>
            <w:r>
              <w:rPr>
                <w:rFonts w:ascii="Arial" w:hAnsi="Arial" w:cs="Arial"/>
                <w:color w:val="000000" w:themeColor="text1"/>
                <w:sz w:val="22"/>
                <w:szCs w:val="22"/>
              </w:rPr>
              <w:t xml:space="preserve"> </w:t>
            </w:r>
          </w:p>
          <w:p w14:paraId="1E717D62" w14:textId="77777777" w:rsidR="00BA266D" w:rsidRDefault="00BA266D" w:rsidP="009466DA">
            <w:pPr>
              <w:rPr>
                <w:rFonts w:ascii="Arial" w:hAnsi="Arial" w:cs="Arial"/>
                <w:color w:val="000000" w:themeColor="text1"/>
                <w:sz w:val="22"/>
                <w:szCs w:val="22"/>
              </w:rPr>
            </w:pPr>
          </w:p>
          <w:p w14:paraId="298A6444" w14:textId="77777777" w:rsidR="00BA266D" w:rsidRDefault="00BA266D" w:rsidP="004A46C0">
            <w:pPr>
              <w:rPr>
                <w:rFonts w:ascii="Arial" w:hAnsi="Arial" w:cs="Arial"/>
                <w:b/>
                <w:sz w:val="22"/>
                <w:szCs w:val="22"/>
                <w:u w:val="single"/>
              </w:rPr>
            </w:pPr>
          </w:p>
          <w:p w14:paraId="0EAE1EC3" w14:textId="77777777" w:rsidR="00BA266D" w:rsidRDefault="00BA266D" w:rsidP="004A46C0">
            <w:pPr>
              <w:rPr>
                <w:rFonts w:ascii="Arial" w:hAnsi="Arial" w:cs="Arial"/>
                <w:b/>
                <w:sz w:val="22"/>
                <w:szCs w:val="22"/>
                <w:u w:val="single"/>
              </w:rPr>
            </w:pPr>
            <w:r w:rsidRPr="00BA266D">
              <w:rPr>
                <w:rFonts w:ascii="Arial" w:hAnsi="Arial" w:cs="Arial"/>
                <w:b/>
                <w:sz w:val="22"/>
                <w:szCs w:val="22"/>
              </w:rPr>
              <w:t>1d)</w:t>
            </w:r>
            <w:r>
              <w:rPr>
                <w:rFonts w:ascii="Arial" w:hAnsi="Arial" w:cs="Arial"/>
                <w:b/>
                <w:sz w:val="22"/>
                <w:szCs w:val="22"/>
                <w:u w:val="single"/>
              </w:rPr>
              <w:t xml:space="preserve"> Matters Arising</w:t>
            </w:r>
          </w:p>
          <w:p w14:paraId="255174F5" w14:textId="77777777" w:rsidR="00BA266D" w:rsidRDefault="00BA266D" w:rsidP="004A46C0">
            <w:pPr>
              <w:rPr>
                <w:rFonts w:ascii="Arial" w:hAnsi="Arial" w:cs="Arial"/>
                <w:b/>
                <w:sz w:val="22"/>
                <w:szCs w:val="22"/>
                <w:u w:val="single"/>
              </w:rPr>
            </w:pPr>
          </w:p>
          <w:p w14:paraId="410093F3" w14:textId="77777777" w:rsidR="00BA266D" w:rsidRPr="001A586A" w:rsidRDefault="00BA266D" w:rsidP="00BA266D">
            <w:pPr>
              <w:rPr>
                <w:rFonts w:ascii="Arial" w:hAnsi="Arial" w:cs="Arial"/>
                <w:color w:val="000000" w:themeColor="text1"/>
                <w:sz w:val="22"/>
                <w:szCs w:val="22"/>
              </w:rPr>
            </w:pPr>
            <w:r>
              <w:rPr>
                <w:rFonts w:ascii="Arial" w:hAnsi="Arial" w:cs="Arial"/>
                <w:color w:val="000000" w:themeColor="text1"/>
                <w:sz w:val="22"/>
                <w:szCs w:val="22"/>
              </w:rPr>
              <w:t>There were no matters arising.</w:t>
            </w:r>
          </w:p>
          <w:p w14:paraId="6F4E6C77" w14:textId="77777777" w:rsidR="00BA266D" w:rsidRDefault="00BA266D" w:rsidP="004A46C0">
            <w:pPr>
              <w:rPr>
                <w:rFonts w:ascii="Arial" w:hAnsi="Arial" w:cs="Arial"/>
                <w:bCs/>
                <w:sz w:val="22"/>
                <w:szCs w:val="22"/>
              </w:rPr>
            </w:pPr>
          </w:p>
          <w:p w14:paraId="63D98820" w14:textId="77777777" w:rsidR="00BA266D" w:rsidRDefault="00BA266D" w:rsidP="004A46C0">
            <w:pPr>
              <w:rPr>
                <w:rFonts w:ascii="Arial" w:hAnsi="Arial" w:cs="Arial"/>
                <w:bCs/>
                <w:sz w:val="22"/>
                <w:szCs w:val="22"/>
              </w:rPr>
            </w:pPr>
          </w:p>
          <w:p w14:paraId="09BD176D" w14:textId="4E0E4A24" w:rsidR="00BA266D" w:rsidRPr="00BA266D" w:rsidRDefault="00BA266D" w:rsidP="004A46C0">
            <w:pPr>
              <w:rPr>
                <w:rFonts w:ascii="Arial" w:hAnsi="Arial" w:cs="Arial"/>
                <w:b/>
                <w:sz w:val="22"/>
                <w:szCs w:val="22"/>
              </w:rPr>
            </w:pPr>
            <w:r w:rsidRPr="00BA266D">
              <w:rPr>
                <w:rFonts w:ascii="Arial" w:hAnsi="Arial" w:cs="Arial"/>
                <w:b/>
                <w:sz w:val="22"/>
                <w:szCs w:val="22"/>
              </w:rPr>
              <w:t xml:space="preserve">1e) </w:t>
            </w:r>
            <w:r w:rsidRPr="00BA266D">
              <w:rPr>
                <w:rFonts w:ascii="Arial" w:hAnsi="Arial" w:cs="Arial"/>
                <w:b/>
                <w:sz w:val="22"/>
                <w:szCs w:val="22"/>
                <w:u w:val="single"/>
              </w:rPr>
              <w:t>Membership</w:t>
            </w:r>
          </w:p>
          <w:p w14:paraId="2E536654" w14:textId="17AD4CA2" w:rsidR="00BA266D" w:rsidRPr="005D204B" w:rsidRDefault="00BA266D" w:rsidP="00BA266D">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 circulated with meeting papers</w:t>
            </w:r>
          </w:p>
          <w:p w14:paraId="1E88B5D4" w14:textId="77777777" w:rsidR="00BA266D" w:rsidRDefault="00BA266D" w:rsidP="004A46C0">
            <w:pPr>
              <w:rPr>
                <w:rFonts w:ascii="Arial" w:hAnsi="Arial" w:cs="Arial"/>
                <w:bCs/>
                <w:sz w:val="22"/>
                <w:szCs w:val="22"/>
              </w:rPr>
            </w:pPr>
          </w:p>
          <w:p w14:paraId="2E7D8664" w14:textId="48654DAA" w:rsidR="00BA266D" w:rsidRPr="00DD535C" w:rsidRDefault="00BA266D" w:rsidP="004A46C0">
            <w:pPr>
              <w:rPr>
                <w:rFonts w:ascii="Arial" w:hAnsi="Arial" w:cs="Arial"/>
                <w:bCs/>
                <w:color w:val="000000" w:themeColor="text1"/>
                <w:sz w:val="22"/>
                <w:szCs w:val="22"/>
              </w:rPr>
            </w:pPr>
            <w:r w:rsidRPr="00DD535C">
              <w:rPr>
                <w:rFonts w:ascii="Arial" w:hAnsi="Arial" w:cs="Arial"/>
                <w:bCs/>
                <w:color w:val="000000" w:themeColor="text1"/>
                <w:sz w:val="22"/>
                <w:szCs w:val="22"/>
              </w:rPr>
              <w:t>Phil Wilkinson left the Teams call.</w:t>
            </w:r>
          </w:p>
          <w:p w14:paraId="33AB6E1A" w14:textId="77777777" w:rsidR="00BA266D" w:rsidRDefault="00BA266D" w:rsidP="004A46C0">
            <w:pPr>
              <w:rPr>
                <w:rFonts w:ascii="Arial" w:hAnsi="Arial" w:cs="Arial"/>
                <w:bCs/>
                <w:sz w:val="22"/>
                <w:szCs w:val="22"/>
              </w:rPr>
            </w:pPr>
          </w:p>
          <w:p w14:paraId="084D7BBD" w14:textId="0F2454CD" w:rsidR="00BA266D" w:rsidRDefault="00BA266D" w:rsidP="004A46C0">
            <w:pPr>
              <w:rPr>
                <w:rFonts w:ascii="Arial" w:hAnsi="Arial" w:cs="Arial"/>
                <w:bCs/>
                <w:sz w:val="22"/>
                <w:szCs w:val="22"/>
              </w:rPr>
            </w:pPr>
            <w:r>
              <w:rPr>
                <w:rFonts w:ascii="Arial" w:hAnsi="Arial" w:cs="Arial"/>
                <w:bCs/>
                <w:sz w:val="22"/>
                <w:szCs w:val="22"/>
              </w:rPr>
              <w:t xml:space="preserve">The </w:t>
            </w:r>
            <w:r w:rsidR="0022727F">
              <w:rPr>
                <w:rFonts w:ascii="Arial" w:hAnsi="Arial" w:cs="Arial"/>
                <w:bCs/>
                <w:sz w:val="22"/>
                <w:szCs w:val="22"/>
              </w:rPr>
              <w:t>Director of Governance</w:t>
            </w:r>
            <w:r>
              <w:rPr>
                <w:rFonts w:ascii="Arial" w:hAnsi="Arial" w:cs="Arial"/>
                <w:bCs/>
                <w:sz w:val="22"/>
                <w:szCs w:val="22"/>
              </w:rPr>
              <w:t xml:space="preserve"> </w:t>
            </w:r>
            <w:r w:rsidR="00EB6D58">
              <w:rPr>
                <w:rFonts w:ascii="Arial" w:hAnsi="Arial" w:cs="Arial"/>
                <w:bCs/>
                <w:sz w:val="22"/>
                <w:szCs w:val="22"/>
              </w:rPr>
              <w:t xml:space="preserve">summarised the report submitted which updated that Phil Wilkinson’s existing term of office was due to end before the next </w:t>
            </w:r>
            <w:r w:rsidR="00AF67E5">
              <w:rPr>
                <w:rFonts w:ascii="Arial" w:hAnsi="Arial" w:cs="Arial"/>
                <w:bCs/>
                <w:sz w:val="22"/>
                <w:szCs w:val="22"/>
              </w:rPr>
              <w:t xml:space="preserve">Board </w:t>
            </w:r>
            <w:r w:rsidR="00EB6D58">
              <w:rPr>
                <w:rFonts w:ascii="Arial" w:hAnsi="Arial" w:cs="Arial"/>
                <w:bCs/>
                <w:sz w:val="22"/>
                <w:szCs w:val="22"/>
              </w:rPr>
              <w:t xml:space="preserve">meeting. </w:t>
            </w:r>
            <w:r w:rsidR="00DD535C">
              <w:rPr>
                <w:rFonts w:ascii="Arial" w:hAnsi="Arial" w:cs="Arial"/>
                <w:bCs/>
                <w:sz w:val="22"/>
                <w:szCs w:val="22"/>
              </w:rPr>
              <w:t>T</w:t>
            </w:r>
            <w:r w:rsidR="00EB6D58">
              <w:rPr>
                <w:rFonts w:ascii="Arial" w:hAnsi="Arial" w:cs="Arial"/>
                <w:bCs/>
                <w:sz w:val="22"/>
                <w:szCs w:val="22"/>
              </w:rPr>
              <w:t>o support the Board considering re-appointment detail</w:t>
            </w:r>
            <w:r w:rsidR="00DD535C">
              <w:rPr>
                <w:rFonts w:ascii="Arial" w:hAnsi="Arial" w:cs="Arial"/>
                <w:bCs/>
                <w:sz w:val="22"/>
                <w:szCs w:val="22"/>
              </w:rPr>
              <w:t>s</w:t>
            </w:r>
            <w:r w:rsidR="00EB6D58">
              <w:rPr>
                <w:rFonts w:ascii="Arial" w:hAnsi="Arial" w:cs="Arial"/>
                <w:bCs/>
                <w:sz w:val="22"/>
                <w:szCs w:val="22"/>
              </w:rPr>
              <w:t xml:space="preserve"> had been provided relat</w:t>
            </w:r>
            <w:r w:rsidR="00DD535C">
              <w:rPr>
                <w:rFonts w:ascii="Arial" w:hAnsi="Arial" w:cs="Arial"/>
                <w:bCs/>
                <w:sz w:val="22"/>
                <w:szCs w:val="22"/>
              </w:rPr>
              <w:t>ing</w:t>
            </w:r>
            <w:r w:rsidR="00EB6D58">
              <w:rPr>
                <w:rFonts w:ascii="Arial" w:hAnsi="Arial" w:cs="Arial"/>
                <w:bCs/>
                <w:sz w:val="22"/>
                <w:szCs w:val="22"/>
              </w:rPr>
              <w:t xml:space="preserve"> to attendance and membership of supporting Committees. Following consideration, the Board approved the re-appointment of Phil Wilkinson for a second term of office of 4 years ending 31 May 2024.</w:t>
            </w:r>
          </w:p>
          <w:p w14:paraId="1AD18771" w14:textId="58C4FCAA" w:rsidR="00EB6D58" w:rsidRDefault="00EB6D58" w:rsidP="004A46C0">
            <w:pPr>
              <w:rPr>
                <w:rFonts w:ascii="Arial" w:hAnsi="Arial" w:cs="Arial"/>
                <w:bCs/>
                <w:sz w:val="22"/>
                <w:szCs w:val="22"/>
              </w:rPr>
            </w:pPr>
          </w:p>
          <w:p w14:paraId="181DD93B" w14:textId="4655F960" w:rsidR="00EB6D58" w:rsidRPr="00771761" w:rsidRDefault="00EB6D58" w:rsidP="004A46C0">
            <w:pPr>
              <w:rPr>
                <w:rFonts w:ascii="Arial" w:hAnsi="Arial" w:cs="Arial"/>
                <w:bCs/>
                <w:color w:val="000000" w:themeColor="text1"/>
                <w:sz w:val="22"/>
                <w:szCs w:val="22"/>
              </w:rPr>
            </w:pPr>
            <w:r w:rsidRPr="00771761">
              <w:rPr>
                <w:rFonts w:ascii="Arial" w:hAnsi="Arial" w:cs="Arial"/>
                <w:bCs/>
                <w:color w:val="000000" w:themeColor="text1"/>
                <w:sz w:val="22"/>
                <w:szCs w:val="22"/>
              </w:rPr>
              <w:t xml:space="preserve">Phil Wilkinson </w:t>
            </w:r>
            <w:r w:rsidR="00AF67E5">
              <w:rPr>
                <w:rFonts w:ascii="Arial" w:hAnsi="Arial" w:cs="Arial"/>
                <w:bCs/>
                <w:color w:val="000000" w:themeColor="text1"/>
                <w:sz w:val="22"/>
                <w:szCs w:val="22"/>
              </w:rPr>
              <w:t xml:space="preserve">then </w:t>
            </w:r>
            <w:r w:rsidRPr="00771761">
              <w:rPr>
                <w:rFonts w:ascii="Arial" w:hAnsi="Arial" w:cs="Arial"/>
                <w:bCs/>
                <w:color w:val="000000" w:themeColor="text1"/>
                <w:sz w:val="22"/>
                <w:szCs w:val="22"/>
              </w:rPr>
              <w:t>re-joined the Teams call</w:t>
            </w:r>
            <w:r w:rsidR="00AF67E5">
              <w:rPr>
                <w:rFonts w:ascii="Arial" w:hAnsi="Arial" w:cs="Arial"/>
                <w:bCs/>
                <w:color w:val="000000" w:themeColor="text1"/>
                <w:sz w:val="22"/>
                <w:szCs w:val="22"/>
              </w:rPr>
              <w:t xml:space="preserve">, was updated on the decision and thanked by the Chair </w:t>
            </w:r>
            <w:r w:rsidR="00DD535C" w:rsidRPr="00771761">
              <w:rPr>
                <w:rFonts w:ascii="Arial" w:hAnsi="Arial" w:cs="Arial"/>
                <w:bCs/>
                <w:color w:val="000000" w:themeColor="text1"/>
                <w:sz w:val="22"/>
                <w:szCs w:val="22"/>
              </w:rPr>
              <w:t xml:space="preserve">for his ongoing support and contribution. </w:t>
            </w:r>
          </w:p>
          <w:p w14:paraId="57AB1156" w14:textId="77777777" w:rsidR="00EB6D58" w:rsidRDefault="00EB6D58" w:rsidP="004A46C0">
            <w:pPr>
              <w:rPr>
                <w:rFonts w:ascii="Arial" w:hAnsi="Arial" w:cs="Arial"/>
                <w:bCs/>
                <w:sz w:val="22"/>
                <w:szCs w:val="22"/>
              </w:rPr>
            </w:pPr>
          </w:p>
          <w:p w14:paraId="634C6F79" w14:textId="77777777" w:rsidR="00EB6D58" w:rsidRPr="00DD535C" w:rsidRDefault="00DD535C" w:rsidP="004A46C0">
            <w:pPr>
              <w:rPr>
                <w:rFonts w:ascii="Arial" w:hAnsi="Arial" w:cs="Arial"/>
                <w:b/>
                <w:sz w:val="22"/>
                <w:szCs w:val="22"/>
              </w:rPr>
            </w:pPr>
            <w:r w:rsidRPr="00DD535C">
              <w:rPr>
                <w:rFonts w:ascii="Arial" w:hAnsi="Arial" w:cs="Arial"/>
                <w:b/>
                <w:sz w:val="22"/>
                <w:szCs w:val="22"/>
              </w:rPr>
              <w:t>Resolved: To approve an additional term of office for Phil Wilkinson of 4 years, ending 31 May 2024</w:t>
            </w:r>
          </w:p>
          <w:p w14:paraId="66C96194" w14:textId="28BC8524" w:rsidR="00DD535C" w:rsidRPr="00BA266D" w:rsidRDefault="00DD535C" w:rsidP="004A46C0">
            <w:pPr>
              <w:rPr>
                <w:rFonts w:ascii="Arial" w:hAnsi="Arial" w:cs="Arial"/>
                <w:bCs/>
                <w:sz w:val="22"/>
                <w:szCs w:val="22"/>
              </w:rPr>
            </w:pPr>
          </w:p>
        </w:tc>
      </w:tr>
      <w:tr w:rsidR="00BA266D" w:rsidRPr="005D204B" w14:paraId="695F6F6B" w14:textId="77777777" w:rsidTr="00322617">
        <w:trPr>
          <w:trHeight w:val="1043"/>
        </w:trPr>
        <w:tc>
          <w:tcPr>
            <w:tcW w:w="1242" w:type="dxa"/>
            <w:tcBorders>
              <w:top w:val="nil"/>
              <w:bottom w:val="single" w:sz="4" w:space="0" w:color="auto"/>
            </w:tcBorders>
          </w:tcPr>
          <w:p w14:paraId="6C1FE345" w14:textId="77777777" w:rsidR="00BA266D" w:rsidRPr="005D204B" w:rsidRDefault="00BA266D" w:rsidP="000F01C1">
            <w:pPr>
              <w:rPr>
                <w:rFonts w:ascii="Arial" w:hAnsi="Arial" w:cs="Arial"/>
                <w:color w:val="000000" w:themeColor="text1"/>
                <w:sz w:val="22"/>
                <w:szCs w:val="22"/>
              </w:rPr>
            </w:pPr>
          </w:p>
        </w:tc>
        <w:tc>
          <w:tcPr>
            <w:tcW w:w="8818" w:type="dxa"/>
            <w:vMerge/>
          </w:tcPr>
          <w:p w14:paraId="12B29DE1" w14:textId="237973DF" w:rsidR="00BA266D" w:rsidRPr="005D204B" w:rsidRDefault="00BA266D" w:rsidP="004A46C0">
            <w:pPr>
              <w:rPr>
                <w:rFonts w:ascii="Arial" w:hAnsi="Arial" w:cs="Arial"/>
                <w:color w:val="000000" w:themeColor="text1"/>
                <w:sz w:val="22"/>
                <w:szCs w:val="22"/>
              </w:rPr>
            </w:pPr>
          </w:p>
        </w:tc>
      </w:tr>
    </w:tbl>
    <w:p w14:paraId="46BAB887" w14:textId="57C92BD2" w:rsidR="002761B9" w:rsidRDefault="002761B9"/>
    <w:tbl>
      <w:tblPr>
        <w:tblStyle w:val="TableGrid"/>
        <w:tblW w:w="10201" w:type="dxa"/>
        <w:tblLook w:val="04A0" w:firstRow="1" w:lastRow="0" w:firstColumn="1" w:lastColumn="0" w:noHBand="0" w:noVBand="1"/>
      </w:tblPr>
      <w:tblGrid>
        <w:gridCol w:w="1242"/>
        <w:gridCol w:w="8959"/>
      </w:tblGrid>
      <w:tr w:rsidR="009466DA" w:rsidRPr="005D204B" w14:paraId="645CEEF1" w14:textId="77777777" w:rsidTr="00CB3C70">
        <w:tc>
          <w:tcPr>
            <w:tcW w:w="1242" w:type="dxa"/>
            <w:vMerge w:val="restart"/>
          </w:tcPr>
          <w:p w14:paraId="12415F1B" w14:textId="1DE98127" w:rsidR="009466DA" w:rsidRDefault="00FC4CF5" w:rsidP="009466DA">
            <w:pPr>
              <w:rPr>
                <w:rFonts w:ascii="Arial" w:hAnsi="Arial" w:cs="Arial"/>
                <w:b/>
                <w:color w:val="000000" w:themeColor="text1"/>
                <w:sz w:val="22"/>
                <w:szCs w:val="22"/>
              </w:rPr>
            </w:pPr>
            <w:r>
              <w:rPr>
                <w:rFonts w:ascii="Arial" w:hAnsi="Arial" w:cs="Arial"/>
                <w:b/>
                <w:color w:val="000000" w:themeColor="text1"/>
                <w:sz w:val="22"/>
                <w:szCs w:val="22"/>
              </w:rPr>
              <w:t xml:space="preserve">Item </w:t>
            </w:r>
            <w:r w:rsidR="00BD56DC">
              <w:rPr>
                <w:rFonts w:ascii="Arial" w:hAnsi="Arial" w:cs="Arial"/>
                <w:b/>
                <w:color w:val="000000" w:themeColor="text1"/>
                <w:sz w:val="22"/>
                <w:szCs w:val="22"/>
              </w:rPr>
              <w:t>2</w:t>
            </w:r>
            <w:r w:rsidR="00B13C65">
              <w:rPr>
                <w:rFonts w:ascii="Arial" w:hAnsi="Arial" w:cs="Arial"/>
                <w:b/>
                <w:color w:val="000000" w:themeColor="text1"/>
                <w:sz w:val="22"/>
                <w:szCs w:val="22"/>
              </w:rPr>
              <w:t>.</w:t>
            </w:r>
          </w:p>
        </w:tc>
        <w:tc>
          <w:tcPr>
            <w:tcW w:w="8959" w:type="dxa"/>
          </w:tcPr>
          <w:p w14:paraId="46EEC0D6" w14:textId="03852145" w:rsidR="009466DA" w:rsidRDefault="00FC4CF5" w:rsidP="00FC4CF5">
            <w:pPr>
              <w:rPr>
                <w:rFonts w:ascii="Arial" w:hAnsi="Arial" w:cs="Arial"/>
                <w:b/>
                <w:color w:val="000000" w:themeColor="text1"/>
                <w:sz w:val="22"/>
                <w:szCs w:val="22"/>
                <w:u w:val="single"/>
              </w:rPr>
            </w:pPr>
            <w:r>
              <w:rPr>
                <w:rFonts w:ascii="Arial" w:hAnsi="Arial" w:cs="Arial"/>
                <w:b/>
                <w:color w:val="000000" w:themeColor="text1"/>
                <w:sz w:val="22"/>
                <w:szCs w:val="22"/>
                <w:u w:val="single"/>
              </w:rPr>
              <w:t>Principal’s Report</w:t>
            </w:r>
            <w:r w:rsidR="007323B7">
              <w:rPr>
                <w:rFonts w:ascii="Arial" w:hAnsi="Arial" w:cs="Arial"/>
                <w:b/>
                <w:color w:val="000000" w:themeColor="text1"/>
                <w:sz w:val="22"/>
                <w:szCs w:val="22"/>
                <w:u w:val="single"/>
              </w:rPr>
              <w:t xml:space="preserve"> – including key strategic risks and key performance indicators (KPIs)</w:t>
            </w:r>
          </w:p>
          <w:p w14:paraId="70EA376B" w14:textId="4A29F6D2" w:rsidR="00FC4CF5" w:rsidRDefault="00FC4CF5" w:rsidP="00FC4CF5">
            <w:pPr>
              <w:rPr>
                <w:rFonts w:ascii="Arial" w:hAnsi="Arial" w:cs="Arial"/>
                <w:b/>
                <w:color w:val="000000" w:themeColor="text1"/>
                <w:sz w:val="22"/>
                <w:szCs w:val="22"/>
                <w:u w:val="single"/>
              </w:rPr>
            </w:pPr>
          </w:p>
        </w:tc>
      </w:tr>
      <w:tr w:rsidR="009466DA" w:rsidRPr="005D204B" w14:paraId="31CDF387" w14:textId="77777777" w:rsidTr="00CB3C70">
        <w:tc>
          <w:tcPr>
            <w:tcW w:w="1242" w:type="dxa"/>
            <w:vMerge/>
          </w:tcPr>
          <w:p w14:paraId="16873A73" w14:textId="5068B6D2" w:rsidR="009466DA" w:rsidRDefault="009466DA" w:rsidP="009466DA">
            <w:pPr>
              <w:rPr>
                <w:rFonts w:ascii="Arial" w:hAnsi="Arial" w:cs="Arial"/>
                <w:b/>
                <w:color w:val="000000" w:themeColor="text1"/>
                <w:sz w:val="22"/>
                <w:szCs w:val="22"/>
              </w:rPr>
            </w:pPr>
          </w:p>
        </w:tc>
        <w:tc>
          <w:tcPr>
            <w:tcW w:w="8959" w:type="dxa"/>
          </w:tcPr>
          <w:p w14:paraId="560B63BE" w14:textId="2A373D2D" w:rsidR="00FC4CF5" w:rsidRPr="005D204B" w:rsidRDefault="00FC4CF5" w:rsidP="00FC4CF5">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sidR="00472C0D">
              <w:rPr>
                <w:rFonts w:ascii="Arial" w:hAnsi="Arial" w:cs="Arial"/>
                <w:i/>
                <w:color w:val="000000" w:themeColor="text1"/>
                <w:sz w:val="22"/>
                <w:szCs w:val="22"/>
              </w:rPr>
              <w:t xml:space="preserve"> </w:t>
            </w:r>
          </w:p>
          <w:p w14:paraId="0DFE40E0" w14:textId="77777777" w:rsidR="00FC4CF5" w:rsidRDefault="00FC4CF5" w:rsidP="00FC4CF5">
            <w:pPr>
              <w:rPr>
                <w:rFonts w:ascii="Arial" w:hAnsi="Arial" w:cs="Arial"/>
                <w:color w:val="000000" w:themeColor="text1"/>
                <w:sz w:val="22"/>
                <w:szCs w:val="22"/>
              </w:rPr>
            </w:pPr>
          </w:p>
          <w:p w14:paraId="6E0B8479" w14:textId="6B702F83" w:rsidR="00FC4CF5" w:rsidRDefault="00FC4CF5" w:rsidP="00FC4CF5">
            <w:pPr>
              <w:rPr>
                <w:rFonts w:ascii="Arial" w:hAnsi="Arial" w:cs="Arial"/>
                <w:color w:val="000000" w:themeColor="text1"/>
                <w:sz w:val="22"/>
                <w:szCs w:val="22"/>
              </w:rPr>
            </w:pPr>
            <w:r w:rsidRPr="00F21FF3">
              <w:rPr>
                <w:rFonts w:ascii="Arial" w:hAnsi="Arial" w:cs="Arial"/>
                <w:color w:val="000000" w:themeColor="text1"/>
                <w:sz w:val="22"/>
                <w:szCs w:val="22"/>
              </w:rPr>
              <w:t xml:space="preserve">The Principal presented the report, </w:t>
            </w:r>
            <w:r w:rsidR="00472C0D">
              <w:rPr>
                <w:rFonts w:ascii="Arial" w:hAnsi="Arial" w:cs="Arial"/>
                <w:color w:val="000000" w:themeColor="text1"/>
                <w:sz w:val="22"/>
                <w:szCs w:val="22"/>
              </w:rPr>
              <w:t>welcoming questions and discussion</w:t>
            </w:r>
            <w:r w:rsidRPr="00F21FF3">
              <w:rPr>
                <w:rFonts w:ascii="Arial" w:hAnsi="Arial" w:cs="Arial"/>
                <w:color w:val="000000" w:themeColor="text1"/>
                <w:sz w:val="22"/>
                <w:szCs w:val="22"/>
              </w:rPr>
              <w:t xml:space="preserve">. Key </w:t>
            </w:r>
            <w:r w:rsidR="00481EAE">
              <w:rPr>
                <w:rFonts w:ascii="Arial" w:hAnsi="Arial" w:cs="Arial"/>
                <w:color w:val="000000" w:themeColor="text1"/>
                <w:sz w:val="22"/>
                <w:szCs w:val="22"/>
              </w:rPr>
              <w:t>information</w:t>
            </w:r>
            <w:r>
              <w:rPr>
                <w:rFonts w:ascii="Arial" w:hAnsi="Arial" w:cs="Arial"/>
                <w:color w:val="000000" w:themeColor="text1"/>
                <w:sz w:val="22"/>
                <w:szCs w:val="22"/>
              </w:rPr>
              <w:t xml:space="preserve"> </w:t>
            </w:r>
            <w:r w:rsidR="00195720">
              <w:rPr>
                <w:rFonts w:ascii="Arial" w:hAnsi="Arial" w:cs="Arial"/>
                <w:color w:val="000000" w:themeColor="text1"/>
                <w:sz w:val="22"/>
                <w:szCs w:val="22"/>
              </w:rPr>
              <w:t xml:space="preserve">included </w:t>
            </w:r>
            <w:r>
              <w:rPr>
                <w:rFonts w:ascii="Arial" w:hAnsi="Arial" w:cs="Arial"/>
                <w:color w:val="000000" w:themeColor="text1"/>
                <w:sz w:val="22"/>
                <w:szCs w:val="22"/>
              </w:rPr>
              <w:t xml:space="preserve">within the report </w:t>
            </w:r>
            <w:r w:rsidR="00472C0D">
              <w:rPr>
                <w:rFonts w:ascii="Arial" w:hAnsi="Arial" w:cs="Arial"/>
                <w:color w:val="000000" w:themeColor="text1"/>
                <w:sz w:val="22"/>
                <w:szCs w:val="22"/>
              </w:rPr>
              <w:t xml:space="preserve">and </w:t>
            </w:r>
            <w:r w:rsidR="007C27DB">
              <w:rPr>
                <w:rFonts w:ascii="Arial" w:hAnsi="Arial" w:cs="Arial"/>
                <w:color w:val="000000" w:themeColor="text1"/>
                <w:sz w:val="22"/>
                <w:szCs w:val="22"/>
              </w:rPr>
              <w:t xml:space="preserve">reviewed in </w:t>
            </w:r>
            <w:r w:rsidR="00AF67E5">
              <w:rPr>
                <w:rFonts w:ascii="Arial" w:hAnsi="Arial" w:cs="Arial"/>
                <w:color w:val="000000" w:themeColor="text1"/>
                <w:sz w:val="22"/>
                <w:szCs w:val="22"/>
              </w:rPr>
              <w:t>the meeting</w:t>
            </w:r>
            <w:r w:rsidR="007C27DB">
              <w:rPr>
                <w:rFonts w:ascii="Arial" w:hAnsi="Arial" w:cs="Arial"/>
                <w:color w:val="000000" w:themeColor="text1"/>
                <w:sz w:val="22"/>
                <w:szCs w:val="22"/>
              </w:rPr>
              <w:t xml:space="preserve"> included: </w:t>
            </w:r>
          </w:p>
          <w:p w14:paraId="456DF0BA" w14:textId="25B8FB65" w:rsidR="00DD535C" w:rsidRDefault="00DD535C" w:rsidP="00FC4CF5">
            <w:pPr>
              <w:rPr>
                <w:rFonts w:ascii="Arial" w:hAnsi="Arial" w:cs="Arial"/>
                <w:color w:val="000000" w:themeColor="text1"/>
                <w:sz w:val="22"/>
                <w:szCs w:val="22"/>
              </w:rPr>
            </w:pPr>
          </w:p>
          <w:p w14:paraId="63504779" w14:textId="04E2A986" w:rsidR="00DD535C" w:rsidRDefault="00DD535C" w:rsidP="00DD535C">
            <w:pPr>
              <w:pStyle w:val="ListParagraph"/>
              <w:numPr>
                <w:ilvl w:val="0"/>
                <w:numId w:val="33"/>
              </w:numPr>
              <w:rPr>
                <w:rFonts w:ascii="Arial" w:hAnsi="Arial" w:cs="Arial"/>
                <w:color w:val="000000" w:themeColor="text1"/>
              </w:rPr>
            </w:pPr>
            <w:r>
              <w:rPr>
                <w:rFonts w:ascii="Arial" w:hAnsi="Arial" w:cs="Arial"/>
                <w:color w:val="000000" w:themeColor="text1"/>
              </w:rPr>
              <w:t xml:space="preserve">An update on the Group’s approach and delivery during lockdown, offering additional information to that </w:t>
            </w:r>
            <w:r w:rsidR="00EB768B">
              <w:rPr>
                <w:rFonts w:ascii="Arial" w:hAnsi="Arial" w:cs="Arial"/>
                <w:color w:val="000000" w:themeColor="text1"/>
              </w:rPr>
              <w:t xml:space="preserve">already </w:t>
            </w:r>
            <w:r>
              <w:rPr>
                <w:rFonts w:ascii="Arial" w:hAnsi="Arial" w:cs="Arial"/>
                <w:color w:val="000000" w:themeColor="text1"/>
              </w:rPr>
              <w:t xml:space="preserve">shared with the Board in between </w:t>
            </w:r>
            <w:r w:rsidR="00AF67E5">
              <w:rPr>
                <w:rFonts w:ascii="Arial" w:hAnsi="Arial" w:cs="Arial"/>
                <w:color w:val="000000" w:themeColor="text1"/>
              </w:rPr>
              <w:t xml:space="preserve">formal </w:t>
            </w:r>
            <w:r>
              <w:rPr>
                <w:rFonts w:ascii="Arial" w:hAnsi="Arial" w:cs="Arial"/>
                <w:color w:val="000000" w:themeColor="text1"/>
              </w:rPr>
              <w:t>meetings</w:t>
            </w:r>
            <w:r w:rsidR="00EB768B">
              <w:rPr>
                <w:rFonts w:ascii="Arial" w:hAnsi="Arial" w:cs="Arial"/>
                <w:color w:val="000000" w:themeColor="text1"/>
              </w:rPr>
              <w:t>,</w:t>
            </w:r>
            <w:r>
              <w:rPr>
                <w:rFonts w:ascii="Arial" w:hAnsi="Arial" w:cs="Arial"/>
                <w:color w:val="000000" w:themeColor="text1"/>
              </w:rPr>
              <w:t xml:space="preserve"> and </w:t>
            </w:r>
            <w:r w:rsidR="00EB768B">
              <w:rPr>
                <w:rFonts w:ascii="Arial" w:hAnsi="Arial" w:cs="Arial"/>
                <w:color w:val="000000" w:themeColor="text1"/>
              </w:rPr>
              <w:t xml:space="preserve">updating on </w:t>
            </w:r>
            <w:r>
              <w:rPr>
                <w:rFonts w:ascii="Arial" w:hAnsi="Arial" w:cs="Arial"/>
                <w:color w:val="000000" w:themeColor="text1"/>
              </w:rPr>
              <w:t xml:space="preserve">plans to return to on-site delivery </w:t>
            </w:r>
          </w:p>
          <w:p w14:paraId="77C28520" w14:textId="67393324" w:rsidR="00FF00F3" w:rsidRDefault="00DD535C" w:rsidP="00FC4CF5">
            <w:pPr>
              <w:pStyle w:val="ListParagraph"/>
              <w:numPr>
                <w:ilvl w:val="0"/>
                <w:numId w:val="33"/>
              </w:numPr>
              <w:rPr>
                <w:rFonts w:ascii="Arial" w:hAnsi="Arial" w:cs="Arial"/>
                <w:color w:val="000000" w:themeColor="text1"/>
              </w:rPr>
            </w:pPr>
            <w:r>
              <w:rPr>
                <w:rFonts w:ascii="Arial" w:hAnsi="Arial" w:cs="Arial"/>
                <w:color w:val="000000" w:themeColor="text1"/>
              </w:rPr>
              <w:t>The Strategic Plan and key risks – a light touch refresh of the Plan will be completed and reviewed with Board at the July meeting with a revised Risk Register</w:t>
            </w:r>
          </w:p>
          <w:p w14:paraId="186BD55B" w14:textId="0BBC84AD" w:rsidR="00DD535C" w:rsidRDefault="00EB768B" w:rsidP="00FC4CF5">
            <w:pPr>
              <w:pStyle w:val="ListParagraph"/>
              <w:numPr>
                <w:ilvl w:val="0"/>
                <w:numId w:val="33"/>
              </w:numPr>
              <w:rPr>
                <w:rFonts w:ascii="Arial" w:hAnsi="Arial" w:cs="Arial"/>
                <w:color w:val="000000" w:themeColor="text1"/>
              </w:rPr>
            </w:pPr>
            <w:r>
              <w:rPr>
                <w:rFonts w:ascii="Arial" w:hAnsi="Arial" w:cs="Arial"/>
                <w:color w:val="000000" w:themeColor="text1"/>
              </w:rPr>
              <w:t xml:space="preserve">The Principal apologised for </w:t>
            </w:r>
            <w:r w:rsidR="00DD535C">
              <w:rPr>
                <w:rFonts w:ascii="Arial" w:hAnsi="Arial" w:cs="Arial"/>
                <w:color w:val="000000" w:themeColor="text1"/>
              </w:rPr>
              <w:t xml:space="preserve">Key Performance Indicators (KPIs) not </w:t>
            </w:r>
            <w:r>
              <w:rPr>
                <w:rFonts w:ascii="Arial" w:hAnsi="Arial" w:cs="Arial"/>
                <w:color w:val="000000" w:themeColor="text1"/>
              </w:rPr>
              <w:t xml:space="preserve">being </w:t>
            </w:r>
            <w:r w:rsidR="00DD535C">
              <w:rPr>
                <w:rFonts w:ascii="Arial" w:hAnsi="Arial" w:cs="Arial"/>
                <w:color w:val="000000" w:themeColor="text1"/>
              </w:rPr>
              <w:t>available</w:t>
            </w:r>
            <w:r>
              <w:rPr>
                <w:rFonts w:ascii="Arial" w:hAnsi="Arial" w:cs="Arial"/>
                <w:color w:val="000000" w:themeColor="text1"/>
              </w:rPr>
              <w:t>,</w:t>
            </w:r>
            <w:r w:rsidR="00DD535C">
              <w:rPr>
                <w:rFonts w:ascii="Arial" w:hAnsi="Arial" w:cs="Arial"/>
                <w:color w:val="000000" w:themeColor="text1"/>
              </w:rPr>
              <w:t xml:space="preserve"> due to </w:t>
            </w:r>
            <w:r>
              <w:rPr>
                <w:rFonts w:ascii="Arial" w:hAnsi="Arial" w:cs="Arial"/>
                <w:color w:val="000000" w:themeColor="text1"/>
              </w:rPr>
              <w:t xml:space="preserve">needing to </w:t>
            </w:r>
            <w:r w:rsidR="00DD535C">
              <w:rPr>
                <w:rFonts w:ascii="Arial" w:hAnsi="Arial" w:cs="Arial"/>
                <w:color w:val="000000" w:themeColor="text1"/>
              </w:rPr>
              <w:t>refocus capacity to respon</w:t>
            </w:r>
            <w:r w:rsidR="00AF67E5">
              <w:rPr>
                <w:rFonts w:ascii="Arial" w:hAnsi="Arial" w:cs="Arial"/>
                <w:color w:val="000000" w:themeColor="text1"/>
              </w:rPr>
              <w:t>d</w:t>
            </w:r>
            <w:r w:rsidR="00DD535C">
              <w:rPr>
                <w:rFonts w:ascii="Arial" w:hAnsi="Arial" w:cs="Arial"/>
                <w:color w:val="000000" w:themeColor="text1"/>
              </w:rPr>
              <w:t xml:space="preserve"> to Covid-19, however it was noted that the curriculum and finance reports circulated today include</w:t>
            </w:r>
            <w:r>
              <w:rPr>
                <w:rFonts w:ascii="Arial" w:hAnsi="Arial" w:cs="Arial"/>
                <w:color w:val="000000" w:themeColor="text1"/>
              </w:rPr>
              <w:t>d</w:t>
            </w:r>
            <w:r w:rsidR="00DD535C">
              <w:rPr>
                <w:rFonts w:ascii="Arial" w:hAnsi="Arial" w:cs="Arial"/>
                <w:color w:val="000000" w:themeColor="text1"/>
              </w:rPr>
              <w:t xml:space="preserve"> KPI updates</w:t>
            </w:r>
            <w:r>
              <w:rPr>
                <w:rFonts w:ascii="Arial" w:hAnsi="Arial" w:cs="Arial"/>
                <w:color w:val="000000" w:themeColor="text1"/>
              </w:rPr>
              <w:t xml:space="preserve"> for these key areas</w:t>
            </w:r>
            <w:r w:rsidR="00DD535C">
              <w:rPr>
                <w:rFonts w:ascii="Arial" w:hAnsi="Arial" w:cs="Arial"/>
                <w:color w:val="000000" w:themeColor="text1"/>
              </w:rPr>
              <w:t xml:space="preserve">. Revised KPIs will be developed for the next academic year and consideration given to new approaches needed for </w:t>
            </w:r>
            <w:r>
              <w:rPr>
                <w:rFonts w:ascii="Arial" w:hAnsi="Arial" w:cs="Arial"/>
                <w:color w:val="000000" w:themeColor="text1"/>
              </w:rPr>
              <w:t xml:space="preserve">the </w:t>
            </w:r>
            <w:r w:rsidR="00DD535C">
              <w:rPr>
                <w:rFonts w:ascii="Arial" w:hAnsi="Arial" w:cs="Arial"/>
                <w:color w:val="000000" w:themeColor="text1"/>
              </w:rPr>
              <w:t xml:space="preserve">measurement of impact and progress in light of Covid-19 and the move to </w:t>
            </w:r>
            <w:r>
              <w:rPr>
                <w:rFonts w:ascii="Arial" w:hAnsi="Arial" w:cs="Arial"/>
                <w:color w:val="000000" w:themeColor="text1"/>
              </w:rPr>
              <w:t>o</w:t>
            </w:r>
            <w:r w:rsidR="00DD535C">
              <w:rPr>
                <w:rFonts w:ascii="Arial" w:hAnsi="Arial" w:cs="Arial"/>
                <w:color w:val="000000" w:themeColor="text1"/>
              </w:rPr>
              <w:t>nline learning etc</w:t>
            </w:r>
          </w:p>
          <w:p w14:paraId="12FFEA9F" w14:textId="1FEDE0A2" w:rsidR="00DD535C" w:rsidRDefault="00DD535C" w:rsidP="00FC4CF5">
            <w:pPr>
              <w:pStyle w:val="ListParagraph"/>
              <w:numPr>
                <w:ilvl w:val="0"/>
                <w:numId w:val="33"/>
              </w:numPr>
              <w:rPr>
                <w:rFonts w:ascii="Arial" w:hAnsi="Arial" w:cs="Arial"/>
                <w:color w:val="000000" w:themeColor="text1"/>
              </w:rPr>
            </w:pPr>
            <w:r>
              <w:rPr>
                <w:rFonts w:ascii="Arial" w:hAnsi="Arial" w:cs="Arial"/>
                <w:color w:val="000000" w:themeColor="text1"/>
              </w:rPr>
              <w:t xml:space="preserve">The Principal confirmed that ESFA will not be applying any intervention or conditions of funding related to Minimum Levels of Performance (MLP) not being met in 2018/19. </w:t>
            </w:r>
            <w:r w:rsidR="00AF67E5">
              <w:rPr>
                <w:rFonts w:ascii="Arial" w:hAnsi="Arial" w:cs="Arial"/>
                <w:color w:val="000000" w:themeColor="text1"/>
              </w:rPr>
              <w:t>2018/19 p</w:t>
            </w:r>
            <w:r>
              <w:rPr>
                <w:rFonts w:ascii="Arial" w:hAnsi="Arial" w:cs="Arial"/>
                <w:color w:val="000000" w:themeColor="text1"/>
              </w:rPr>
              <w:t>erformance data had been published nationally and it was noted that it had been incorrect for the Group</w:t>
            </w:r>
          </w:p>
          <w:p w14:paraId="50C94E65" w14:textId="1EE588A2" w:rsidR="00CE644F" w:rsidRDefault="00CE644F" w:rsidP="00FC4CF5">
            <w:pPr>
              <w:pStyle w:val="ListParagraph"/>
              <w:numPr>
                <w:ilvl w:val="0"/>
                <w:numId w:val="33"/>
              </w:numPr>
              <w:rPr>
                <w:rFonts w:ascii="Arial" w:hAnsi="Arial" w:cs="Arial"/>
                <w:color w:val="000000" w:themeColor="text1"/>
              </w:rPr>
            </w:pPr>
            <w:r>
              <w:rPr>
                <w:rFonts w:ascii="Arial" w:hAnsi="Arial" w:cs="Arial"/>
                <w:color w:val="000000" w:themeColor="text1"/>
              </w:rPr>
              <w:t xml:space="preserve">Staffing – an update on the approach to </w:t>
            </w:r>
            <w:r w:rsidR="00AF67E5">
              <w:rPr>
                <w:rFonts w:ascii="Arial" w:hAnsi="Arial" w:cs="Arial"/>
                <w:color w:val="000000" w:themeColor="text1"/>
              </w:rPr>
              <w:t xml:space="preserve">supporting staff was shared, and the Board supported the </w:t>
            </w:r>
            <w:r>
              <w:rPr>
                <w:rFonts w:ascii="Arial" w:hAnsi="Arial" w:cs="Arial"/>
                <w:color w:val="000000" w:themeColor="text1"/>
              </w:rPr>
              <w:t xml:space="preserve">approach </w:t>
            </w:r>
            <w:r w:rsidR="00AF67E5">
              <w:rPr>
                <w:rFonts w:ascii="Arial" w:hAnsi="Arial" w:cs="Arial"/>
                <w:color w:val="000000" w:themeColor="text1"/>
              </w:rPr>
              <w:t>being taken to furloughing. T</w:t>
            </w:r>
            <w:r>
              <w:rPr>
                <w:rFonts w:ascii="Arial" w:hAnsi="Arial" w:cs="Arial"/>
                <w:color w:val="000000" w:themeColor="text1"/>
              </w:rPr>
              <w:t xml:space="preserve">he Board </w:t>
            </w:r>
            <w:r w:rsidR="00AF67E5">
              <w:rPr>
                <w:rFonts w:ascii="Arial" w:hAnsi="Arial" w:cs="Arial"/>
                <w:color w:val="000000" w:themeColor="text1"/>
              </w:rPr>
              <w:t xml:space="preserve">recognised </w:t>
            </w:r>
            <w:r>
              <w:rPr>
                <w:rFonts w:ascii="Arial" w:hAnsi="Arial" w:cs="Arial"/>
                <w:color w:val="000000" w:themeColor="text1"/>
              </w:rPr>
              <w:t xml:space="preserve">the increased pressure and demands on the leadership team and staff due to Covid-19 </w:t>
            </w:r>
            <w:r>
              <w:rPr>
                <w:rFonts w:ascii="Arial" w:hAnsi="Arial" w:cs="Arial"/>
                <w:color w:val="000000" w:themeColor="text1"/>
              </w:rPr>
              <w:lastRenderedPageBreak/>
              <w:t xml:space="preserve">and </w:t>
            </w:r>
            <w:r w:rsidR="00AF67E5">
              <w:rPr>
                <w:rFonts w:ascii="Arial" w:hAnsi="Arial" w:cs="Arial"/>
                <w:color w:val="000000" w:themeColor="text1"/>
              </w:rPr>
              <w:t xml:space="preserve">welcomed new approaches to support </w:t>
            </w:r>
            <w:r>
              <w:rPr>
                <w:rFonts w:ascii="Arial" w:hAnsi="Arial" w:cs="Arial"/>
                <w:color w:val="000000" w:themeColor="text1"/>
              </w:rPr>
              <w:t xml:space="preserve">communications with staff </w:t>
            </w:r>
            <w:r w:rsidR="00AF67E5">
              <w:rPr>
                <w:rFonts w:ascii="Arial" w:hAnsi="Arial" w:cs="Arial"/>
                <w:color w:val="000000" w:themeColor="text1"/>
              </w:rPr>
              <w:t xml:space="preserve">during lockdown, </w:t>
            </w:r>
            <w:r>
              <w:rPr>
                <w:rFonts w:ascii="Arial" w:hAnsi="Arial" w:cs="Arial"/>
                <w:color w:val="000000" w:themeColor="text1"/>
              </w:rPr>
              <w:t xml:space="preserve">and progress </w:t>
            </w:r>
            <w:r w:rsidR="00AF67E5">
              <w:rPr>
                <w:rFonts w:ascii="Arial" w:hAnsi="Arial" w:cs="Arial"/>
                <w:color w:val="000000" w:themeColor="text1"/>
              </w:rPr>
              <w:t xml:space="preserve">made in </w:t>
            </w:r>
            <w:r>
              <w:rPr>
                <w:rFonts w:ascii="Arial" w:hAnsi="Arial" w:cs="Arial"/>
                <w:color w:val="000000" w:themeColor="text1"/>
              </w:rPr>
              <w:t>responding to the Staff Survey</w:t>
            </w:r>
          </w:p>
          <w:p w14:paraId="6DA39E04" w14:textId="77777777" w:rsidR="00CE644F" w:rsidRPr="00CE644F" w:rsidRDefault="00CE644F" w:rsidP="00CE644F">
            <w:pPr>
              <w:rPr>
                <w:rFonts w:ascii="Arial" w:hAnsi="Arial" w:cs="Arial"/>
                <w:color w:val="000000" w:themeColor="text1"/>
              </w:rPr>
            </w:pPr>
          </w:p>
          <w:p w14:paraId="6619FA9D" w14:textId="4F9E701F" w:rsidR="00CE644F" w:rsidRDefault="00CE644F" w:rsidP="00FC4CF5">
            <w:pPr>
              <w:rPr>
                <w:rFonts w:ascii="Arial" w:hAnsi="Arial" w:cs="Arial"/>
                <w:color w:val="000000" w:themeColor="text1"/>
                <w:sz w:val="22"/>
                <w:szCs w:val="22"/>
              </w:rPr>
            </w:pPr>
            <w:r>
              <w:rPr>
                <w:rFonts w:ascii="Arial" w:hAnsi="Arial" w:cs="Arial"/>
                <w:color w:val="000000" w:themeColor="text1"/>
                <w:sz w:val="22"/>
                <w:szCs w:val="22"/>
              </w:rPr>
              <w:t xml:space="preserve">Risks were considered and discussed relating to IT, finance and also the curriculum. The Board noted the use of external consultancies to increase capacity of the leadership team in key areas such as apprenticeships and Ofsted/quality. The Principal assured on </w:t>
            </w:r>
            <w:r w:rsidR="00AF67E5">
              <w:rPr>
                <w:rFonts w:ascii="Arial" w:hAnsi="Arial" w:cs="Arial"/>
                <w:color w:val="000000" w:themeColor="text1"/>
                <w:sz w:val="22"/>
                <w:szCs w:val="22"/>
              </w:rPr>
              <w:t xml:space="preserve">the </w:t>
            </w:r>
            <w:r>
              <w:rPr>
                <w:rFonts w:ascii="Arial" w:hAnsi="Arial" w:cs="Arial"/>
                <w:color w:val="000000" w:themeColor="text1"/>
                <w:sz w:val="22"/>
                <w:szCs w:val="22"/>
              </w:rPr>
              <w:t>affordability and added value</w:t>
            </w:r>
            <w:r w:rsidR="00AF67E5">
              <w:rPr>
                <w:rFonts w:ascii="Arial" w:hAnsi="Arial" w:cs="Arial"/>
                <w:color w:val="000000" w:themeColor="text1"/>
                <w:sz w:val="22"/>
                <w:szCs w:val="22"/>
              </w:rPr>
              <w:t xml:space="preserve"> of this approach</w:t>
            </w:r>
            <w:r>
              <w:rPr>
                <w:rFonts w:ascii="Arial" w:hAnsi="Arial" w:cs="Arial"/>
                <w:color w:val="000000" w:themeColor="text1"/>
                <w:sz w:val="22"/>
                <w:szCs w:val="22"/>
              </w:rPr>
              <w:t xml:space="preserve">, with apprenticeship support being short-term and Ofsted/quality support </w:t>
            </w:r>
            <w:r w:rsidR="00AF67E5">
              <w:rPr>
                <w:rFonts w:ascii="Arial" w:hAnsi="Arial" w:cs="Arial"/>
                <w:color w:val="000000" w:themeColor="text1"/>
                <w:sz w:val="22"/>
                <w:szCs w:val="22"/>
              </w:rPr>
              <w:t xml:space="preserve">costs </w:t>
            </w:r>
            <w:r>
              <w:rPr>
                <w:rFonts w:ascii="Arial" w:hAnsi="Arial" w:cs="Arial"/>
                <w:color w:val="000000" w:themeColor="text1"/>
                <w:sz w:val="22"/>
                <w:szCs w:val="22"/>
              </w:rPr>
              <w:t>met through an existing and adequate budget.</w:t>
            </w:r>
          </w:p>
          <w:p w14:paraId="3F54023E" w14:textId="77777777" w:rsidR="00CE644F" w:rsidRDefault="00CE644F" w:rsidP="00FC4CF5">
            <w:pPr>
              <w:rPr>
                <w:rFonts w:ascii="Arial" w:hAnsi="Arial" w:cs="Arial"/>
                <w:color w:val="000000" w:themeColor="text1"/>
                <w:sz w:val="22"/>
                <w:szCs w:val="22"/>
              </w:rPr>
            </w:pPr>
          </w:p>
          <w:p w14:paraId="1D73E700" w14:textId="0FF27761" w:rsidR="00EB768B" w:rsidRDefault="00DE4D84" w:rsidP="00EB768B">
            <w:pPr>
              <w:rPr>
                <w:rFonts w:ascii="Arial" w:hAnsi="Arial" w:cs="Arial"/>
                <w:color w:val="000000" w:themeColor="text1"/>
                <w:sz w:val="22"/>
                <w:szCs w:val="22"/>
              </w:rPr>
            </w:pPr>
            <w:r>
              <w:rPr>
                <w:rFonts w:ascii="Arial" w:hAnsi="Arial" w:cs="Arial"/>
                <w:color w:val="000000" w:themeColor="text1"/>
                <w:sz w:val="22"/>
                <w:szCs w:val="22"/>
              </w:rPr>
              <w:t xml:space="preserve">An update was given on the recruitment to the new Chief Information Officer (CIO) role, </w:t>
            </w:r>
            <w:r w:rsidR="00AF67E5">
              <w:rPr>
                <w:rFonts w:ascii="Arial" w:hAnsi="Arial" w:cs="Arial"/>
                <w:color w:val="000000" w:themeColor="text1"/>
                <w:sz w:val="22"/>
                <w:szCs w:val="22"/>
              </w:rPr>
              <w:t>including</w:t>
            </w:r>
            <w:r w:rsidR="00EB768B">
              <w:rPr>
                <w:rFonts w:ascii="Arial" w:hAnsi="Arial" w:cs="Arial"/>
                <w:color w:val="000000" w:themeColor="text1"/>
                <w:sz w:val="22"/>
                <w:szCs w:val="22"/>
              </w:rPr>
              <w:t xml:space="preserve"> </w:t>
            </w:r>
            <w:r>
              <w:rPr>
                <w:rFonts w:ascii="Arial" w:hAnsi="Arial" w:cs="Arial"/>
                <w:color w:val="000000" w:themeColor="text1"/>
                <w:sz w:val="22"/>
                <w:szCs w:val="22"/>
              </w:rPr>
              <w:t xml:space="preserve">initial priorities for the new post and </w:t>
            </w:r>
            <w:r w:rsidR="00AF67E5">
              <w:rPr>
                <w:rFonts w:ascii="Arial" w:hAnsi="Arial" w:cs="Arial"/>
                <w:color w:val="000000" w:themeColor="text1"/>
                <w:sz w:val="22"/>
                <w:szCs w:val="22"/>
              </w:rPr>
              <w:t xml:space="preserve">the </w:t>
            </w:r>
            <w:r>
              <w:rPr>
                <w:rFonts w:ascii="Arial" w:hAnsi="Arial" w:cs="Arial"/>
                <w:color w:val="000000" w:themeColor="text1"/>
                <w:sz w:val="22"/>
                <w:szCs w:val="22"/>
              </w:rPr>
              <w:t xml:space="preserve">added value </w:t>
            </w:r>
            <w:r w:rsidR="00AF67E5">
              <w:rPr>
                <w:rFonts w:ascii="Arial" w:hAnsi="Arial" w:cs="Arial"/>
                <w:color w:val="000000" w:themeColor="text1"/>
                <w:sz w:val="22"/>
                <w:szCs w:val="22"/>
              </w:rPr>
              <w:t xml:space="preserve">recruitment brings </w:t>
            </w:r>
            <w:r>
              <w:rPr>
                <w:rFonts w:ascii="Arial" w:hAnsi="Arial" w:cs="Arial"/>
                <w:color w:val="000000" w:themeColor="text1"/>
                <w:sz w:val="22"/>
                <w:szCs w:val="22"/>
              </w:rPr>
              <w:t xml:space="preserve">against the key challenges and risks in this area. Whilst </w:t>
            </w:r>
            <w:r w:rsidR="00AF67E5">
              <w:rPr>
                <w:rFonts w:ascii="Arial" w:hAnsi="Arial" w:cs="Arial"/>
                <w:color w:val="000000" w:themeColor="text1"/>
                <w:sz w:val="22"/>
                <w:szCs w:val="22"/>
              </w:rPr>
              <w:t xml:space="preserve">the CIO role is </w:t>
            </w:r>
            <w:r>
              <w:rPr>
                <w:rFonts w:ascii="Arial" w:hAnsi="Arial" w:cs="Arial"/>
                <w:color w:val="000000" w:themeColor="text1"/>
                <w:sz w:val="22"/>
                <w:szCs w:val="22"/>
              </w:rPr>
              <w:t>not a senior postholder, Board input to the selection process was invited and welcomed.</w:t>
            </w:r>
            <w:r w:rsidR="00EB768B">
              <w:rPr>
                <w:rFonts w:ascii="Arial" w:hAnsi="Arial" w:cs="Arial"/>
                <w:color w:val="000000" w:themeColor="text1"/>
                <w:sz w:val="22"/>
                <w:szCs w:val="22"/>
              </w:rPr>
              <w:t xml:space="preserve"> It was recognised that the role has a key contribution to support the Group to offer the best quality, engaging and effective learning and development on-line to students and consider innovation in this respect. The Principal confirmed </w:t>
            </w:r>
            <w:r w:rsidR="00AF67E5">
              <w:rPr>
                <w:rFonts w:ascii="Arial" w:hAnsi="Arial" w:cs="Arial"/>
                <w:color w:val="000000" w:themeColor="text1"/>
                <w:sz w:val="22"/>
                <w:szCs w:val="22"/>
              </w:rPr>
              <w:t xml:space="preserve">that </w:t>
            </w:r>
            <w:r w:rsidR="00EB768B">
              <w:rPr>
                <w:rFonts w:ascii="Arial" w:hAnsi="Arial" w:cs="Arial"/>
                <w:color w:val="000000" w:themeColor="text1"/>
                <w:sz w:val="22"/>
                <w:szCs w:val="22"/>
              </w:rPr>
              <w:t xml:space="preserve">the Group has been asked by ETF to lead T level practice around digital, and is considering our capacity and fit with priorities. </w:t>
            </w:r>
          </w:p>
          <w:p w14:paraId="41C2F7BA" w14:textId="6FA67FB9" w:rsidR="00DE4D84" w:rsidRDefault="00DE4D84" w:rsidP="00967C67">
            <w:pPr>
              <w:rPr>
                <w:rFonts w:ascii="Arial" w:hAnsi="Arial" w:cs="Arial"/>
                <w:color w:val="000000" w:themeColor="text1"/>
                <w:sz w:val="22"/>
                <w:szCs w:val="22"/>
              </w:rPr>
            </w:pPr>
          </w:p>
          <w:p w14:paraId="1E879A78" w14:textId="4E5E9767" w:rsidR="00843E5B" w:rsidRDefault="00DE4D84" w:rsidP="00967C67">
            <w:pPr>
              <w:rPr>
                <w:rFonts w:ascii="Arial" w:hAnsi="Arial" w:cs="Arial"/>
                <w:color w:val="000000" w:themeColor="text1"/>
                <w:sz w:val="22"/>
                <w:szCs w:val="22"/>
              </w:rPr>
            </w:pPr>
            <w:r>
              <w:rPr>
                <w:rFonts w:ascii="Arial" w:hAnsi="Arial" w:cs="Arial"/>
                <w:color w:val="000000" w:themeColor="text1"/>
                <w:sz w:val="22"/>
                <w:szCs w:val="22"/>
              </w:rPr>
              <w:t>The Board discussed the Group’s having made available the Sports Hall at Accrington and Rossendale College to the Hyndburn Local Resilience Hub as the centre of its operations and to run a food bank</w:t>
            </w:r>
            <w:r w:rsidR="00AF67E5">
              <w:rPr>
                <w:rFonts w:ascii="Arial" w:hAnsi="Arial" w:cs="Arial"/>
                <w:color w:val="000000" w:themeColor="text1"/>
                <w:sz w:val="22"/>
                <w:szCs w:val="22"/>
              </w:rPr>
              <w:t xml:space="preserve">. This approach </w:t>
            </w:r>
            <w:r>
              <w:rPr>
                <w:rFonts w:ascii="Arial" w:hAnsi="Arial" w:cs="Arial"/>
                <w:color w:val="000000" w:themeColor="text1"/>
                <w:sz w:val="22"/>
                <w:szCs w:val="22"/>
              </w:rPr>
              <w:t>support</w:t>
            </w:r>
            <w:r w:rsidR="00AF67E5">
              <w:rPr>
                <w:rFonts w:ascii="Arial" w:hAnsi="Arial" w:cs="Arial"/>
                <w:color w:val="000000" w:themeColor="text1"/>
                <w:sz w:val="22"/>
                <w:szCs w:val="22"/>
              </w:rPr>
              <w:t>s</w:t>
            </w:r>
            <w:r>
              <w:rPr>
                <w:rFonts w:ascii="Arial" w:hAnsi="Arial" w:cs="Arial"/>
                <w:color w:val="000000" w:themeColor="text1"/>
                <w:sz w:val="22"/>
                <w:szCs w:val="22"/>
              </w:rPr>
              <w:t xml:space="preserve"> the local response to Covid-19</w:t>
            </w:r>
            <w:r w:rsidR="00843E5B">
              <w:rPr>
                <w:rFonts w:ascii="Arial" w:hAnsi="Arial" w:cs="Arial"/>
                <w:color w:val="000000" w:themeColor="text1"/>
                <w:sz w:val="22"/>
                <w:szCs w:val="22"/>
              </w:rPr>
              <w:t xml:space="preserve"> and reflect</w:t>
            </w:r>
            <w:r w:rsidR="00AF67E5">
              <w:rPr>
                <w:rFonts w:ascii="Arial" w:hAnsi="Arial" w:cs="Arial"/>
                <w:color w:val="000000" w:themeColor="text1"/>
                <w:sz w:val="22"/>
                <w:szCs w:val="22"/>
              </w:rPr>
              <w:t>s</w:t>
            </w:r>
            <w:r w:rsidR="00843E5B">
              <w:rPr>
                <w:rFonts w:ascii="Arial" w:hAnsi="Arial" w:cs="Arial"/>
                <w:color w:val="000000" w:themeColor="text1"/>
                <w:sz w:val="22"/>
                <w:szCs w:val="22"/>
              </w:rPr>
              <w:t xml:space="preserve"> a local partnership approach and civic responsibility</w:t>
            </w:r>
            <w:r>
              <w:rPr>
                <w:rFonts w:ascii="Arial" w:hAnsi="Arial" w:cs="Arial"/>
                <w:color w:val="000000" w:themeColor="text1"/>
                <w:sz w:val="22"/>
                <w:szCs w:val="22"/>
              </w:rPr>
              <w:t>. David Rothwell (Deputy Principal) explained that this was a temporary change of use during a time when the Sports Hall could not be used for learners</w:t>
            </w:r>
            <w:r w:rsidR="00843E5B">
              <w:rPr>
                <w:rFonts w:ascii="Arial" w:hAnsi="Arial" w:cs="Arial"/>
                <w:color w:val="000000" w:themeColor="text1"/>
                <w:sz w:val="22"/>
                <w:szCs w:val="22"/>
              </w:rPr>
              <w:t xml:space="preserve">, and therefore </w:t>
            </w:r>
            <w:r w:rsidR="00AF67E5">
              <w:rPr>
                <w:rFonts w:ascii="Arial" w:hAnsi="Arial" w:cs="Arial"/>
                <w:color w:val="000000" w:themeColor="text1"/>
                <w:sz w:val="22"/>
                <w:szCs w:val="22"/>
              </w:rPr>
              <w:t xml:space="preserve">the </w:t>
            </w:r>
            <w:r w:rsidR="00843E5B">
              <w:rPr>
                <w:rFonts w:ascii="Arial" w:hAnsi="Arial" w:cs="Arial"/>
                <w:color w:val="000000" w:themeColor="text1"/>
                <w:sz w:val="22"/>
                <w:szCs w:val="22"/>
              </w:rPr>
              <w:t xml:space="preserve">decision </w:t>
            </w:r>
            <w:r w:rsidR="00AF67E5">
              <w:rPr>
                <w:rFonts w:ascii="Arial" w:hAnsi="Arial" w:cs="Arial"/>
                <w:color w:val="000000" w:themeColor="text1"/>
                <w:sz w:val="22"/>
                <w:szCs w:val="22"/>
              </w:rPr>
              <w:t xml:space="preserve">had been </w:t>
            </w:r>
            <w:r w:rsidR="00843E5B">
              <w:rPr>
                <w:rFonts w:ascii="Arial" w:hAnsi="Arial" w:cs="Arial"/>
                <w:color w:val="000000" w:themeColor="text1"/>
                <w:sz w:val="22"/>
                <w:szCs w:val="22"/>
              </w:rPr>
              <w:t>taken by the Principal and leadership team</w:t>
            </w:r>
            <w:r>
              <w:rPr>
                <w:rFonts w:ascii="Arial" w:hAnsi="Arial" w:cs="Arial"/>
                <w:color w:val="000000" w:themeColor="text1"/>
                <w:sz w:val="22"/>
                <w:szCs w:val="22"/>
              </w:rPr>
              <w:t xml:space="preserve">. A comprehensive risk assessment had been completed before </w:t>
            </w:r>
            <w:r w:rsidR="00843E5B">
              <w:rPr>
                <w:rFonts w:ascii="Arial" w:hAnsi="Arial" w:cs="Arial"/>
                <w:color w:val="000000" w:themeColor="text1"/>
                <w:sz w:val="22"/>
                <w:szCs w:val="22"/>
              </w:rPr>
              <w:t>the Sports Hall had been utilised by the Hub and remains in place and is actively monitored. Assurance was given that there will be a comprehensive clean down of the premises before</w:t>
            </w:r>
            <w:r w:rsidR="00AF67E5">
              <w:rPr>
                <w:rFonts w:ascii="Arial" w:hAnsi="Arial" w:cs="Arial"/>
                <w:color w:val="000000" w:themeColor="text1"/>
                <w:sz w:val="22"/>
                <w:szCs w:val="22"/>
              </w:rPr>
              <w:t xml:space="preserve"> they are in use by learners again. </w:t>
            </w:r>
            <w:r w:rsidR="00843E5B">
              <w:rPr>
                <w:rFonts w:ascii="Arial" w:hAnsi="Arial" w:cs="Arial"/>
                <w:color w:val="000000" w:themeColor="text1"/>
                <w:sz w:val="22"/>
                <w:szCs w:val="22"/>
              </w:rPr>
              <w:t>There is agreement for the Hub to re-locate should the College need to access the site for learners. Hub staff have been trained on fire and health and safety procedures and requirements. Access to the site is being managed effectively. The Group is working with and supporting all the local authorities and related local partnerships responding to Covid-19 in the Group’s local communities</w:t>
            </w:r>
            <w:r w:rsidR="00AF67E5">
              <w:rPr>
                <w:rFonts w:ascii="Arial" w:hAnsi="Arial" w:cs="Arial"/>
                <w:color w:val="000000" w:themeColor="text1"/>
                <w:sz w:val="22"/>
                <w:szCs w:val="22"/>
              </w:rPr>
              <w:t>.</w:t>
            </w:r>
          </w:p>
          <w:p w14:paraId="10DA7951" w14:textId="6256299F" w:rsidR="00711E18" w:rsidRDefault="00DE4D84" w:rsidP="00967C67">
            <w:pPr>
              <w:rPr>
                <w:rFonts w:ascii="Arial" w:hAnsi="Arial" w:cs="Arial"/>
                <w:color w:val="000000" w:themeColor="text1"/>
                <w:sz w:val="22"/>
                <w:szCs w:val="22"/>
              </w:rPr>
            </w:pPr>
            <w:r>
              <w:rPr>
                <w:rFonts w:ascii="Arial" w:hAnsi="Arial" w:cs="Arial"/>
                <w:color w:val="000000" w:themeColor="text1"/>
                <w:sz w:val="22"/>
                <w:szCs w:val="22"/>
              </w:rPr>
              <w:t xml:space="preserve"> </w:t>
            </w:r>
          </w:p>
          <w:p w14:paraId="0D66FE78" w14:textId="288A8ED5" w:rsidR="00D632DB" w:rsidRDefault="00EB768B" w:rsidP="00967C67">
            <w:pPr>
              <w:rPr>
                <w:rFonts w:ascii="Arial" w:hAnsi="Arial" w:cs="Arial"/>
                <w:color w:val="000000" w:themeColor="text1"/>
                <w:sz w:val="22"/>
                <w:szCs w:val="22"/>
              </w:rPr>
            </w:pPr>
            <w:r>
              <w:rPr>
                <w:rFonts w:ascii="Arial" w:hAnsi="Arial" w:cs="Arial"/>
                <w:color w:val="000000" w:themeColor="text1"/>
                <w:sz w:val="22"/>
                <w:szCs w:val="22"/>
              </w:rPr>
              <w:t xml:space="preserve">The Board noted there are key decisions and areas for Board input and steer for the 2020/21 year. An important way to gain this input is through the Board’s </w:t>
            </w:r>
            <w:r w:rsidR="00AF67E5">
              <w:rPr>
                <w:rFonts w:ascii="Arial" w:hAnsi="Arial" w:cs="Arial"/>
                <w:color w:val="000000" w:themeColor="text1"/>
                <w:sz w:val="22"/>
                <w:szCs w:val="22"/>
              </w:rPr>
              <w:t xml:space="preserve">usual </w:t>
            </w:r>
            <w:r>
              <w:rPr>
                <w:rFonts w:ascii="Arial" w:hAnsi="Arial" w:cs="Arial"/>
                <w:color w:val="000000" w:themeColor="text1"/>
                <w:sz w:val="22"/>
                <w:szCs w:val="22"/>
              </w:rPr>
              <w:t xml:space="preserve">annual strategic planning awayday, </w:t>
            </w:r>
            <w:r w:rsidR="00AF67E5">
              <w:rPr>
                <w:rFonts w:ascii="Arial" w:hAnsi="Arial" w:cs="Arial"/>
                <w:color w:val="000000" w:themeColor="text1"/>
                <w:sz w:val="22"/>
                <w:szCs w:val="22"/>
              </w:rPr>
              <w:t xml:space="preserve">however </w:t>
            </w:r>
            <w:r>
              <w:rPr>
                <w:rFonts w:ascii="Arial" w:hAnsi="Arial" w:cs="Arial"/>
                <w:color w:val="000000" w:themeColor="text1"/>
                <w:sz w:val="22"/>
                <w:szCs w:val="22"/>
              </w:rPr>
              <w:t>given th</w:t>
            </w:r>
            <w:r w:rsidR="00AF67E5">
              <w:rPr>
                <w:rFonts w:ascii="Arial" w:hAnsi="Arial" w:cs="Arial"/>
                <w:color w:val="000000" w:themeColor="text1"/>
                <w:sz w:val="22"/>
                <w:szCs w:val="22"/>
              </w:rPr>
              <w:t xml:space="preserve">e awayday had needed to be cancelled this year </w:t>
            </w:r>
            <w:r>
              <w:rPr>
                <w:rFonts w:ascii="Arial" w:hAnsi="Arial" w:cs="Arial"/>
                <w:color w:val="000000" w:themeColor="text1"/>
                <w:sz w:val="22"/>
                <w:szCs w:val="22"/>
              </w:rPr>
              <w:t xml:space="preserve">in May due to </w:t>
            </w:r>
            <w:r w:rsidR="00AF67E5">
              <w:rPr>
                <w:rFonts w:ascii="Arial" w:hAnsi="Arial" w:cs="Arial"/>
                <w:color w:val="000000" w:themeColor="text1"/>
                <w:sz w:val="22"/>
                <w:szCs w:val="22"/>
              </w:rPr>
              <w:t>C</w:t>
            </w:r>
            <w:r>
              <w:rPr>
                <w:rFonts w:ascii="Arial" w:hAnsi="Arial" w:cs="Arial"/>
                <w:color w:val="000000" w:themeColor="text1"/>
                <w:sz w:val="22"/>
                <w:szCs w:val="22"/>
              </w:rPr>
              <w:t xml:space="preserve">ovid-19 there must be other mechanisms to gain this strategic insight. It was recognised that </w:t>
            </w:r>
            <w:r w:rsidR="00AF67E5">
              <w:rPr>
                <w:rFonts w:ascii="Arial" w:hAnsi="Arial" w:cs="Arial"/>
                <w:color w:val="000000" w:themeColor="text1"/>
                <w:sz w:val="22"/>
                <w:szCs w:val="22"/>
              </w:rPr>
              <w:t xml:space="preserve">the Group’s </w:t>
            </w:r>
            <w:r>
              <w:rPr>
                <w:rFonts w:ascii="Arial" w:hAnsi="Arial" w:cs="Arial"/>
                <w:color w:val="000000" w:themeColor="text1"/>
                <w:sz w:val="22"/>
                <w:szCs w:val="22"/>
              </w:rPr>
              <w:t>direction of travel is also reflected and set in the Restructuring Facility (RF) grant agreement with the ESFA, and IMFC submission of financial plans.</w:t>
            </w:r>
          </w:p>
          <w:p w14:paraId="632EB8E5" w14:textId="1278097A" w:rsidR="001117E1" w:rsidRDefault="001117E1" w:rsidP="00FC4CF5">
            <w:pPr>
              <w:rPr>
                <w:rFonts w:ascii="Arial" w:hAnsi="Arial" w:cs="Arial"/>
                <w:color w:val="000000" w:themeColor="text1"/>
                <w:sz w:val="22"/>
                <w:szCs w:val="22"/>
              </w:rPr>
            </w:pPr>
          </w:p>
          <w:p w14:paraId="730F0C7E" w14:textId="77777777" w:rsidR="00FC4CF5" w:rsidRDefault="00FC4CF5" w:rsidP="00FC4CF5">
            <w:pPr>
              <w:rPr>
                <w:rFonts w:ascii="Arial" w:hAnsi="Arial" w:cs="Arial"/>
                <w:color w:val="000000" w:themeColor="text1"/>
                <w:sz w:val="22"/>
                <w:szCs w:val="22"/>
              </w:rPr>
            </w:pPr>
          </w:p>
          <w:p w14:paraId="6EB75237" w14:textId="7EEA42D8" w:rsidR="0038684A" w:rsidRDefault="00FC4CF5" w:rsidP="0038684A">
            <w:pPr>
              <w:rPr>
                <w:rFonts w:ascii="Arial" w:hAnsi="Arial" w:cs="Arial"/>
                <w:b/>
                <w:color w:val="000000" w:themeColor="text1"/>
                <w:sz w:val="22"/>
                <w:szCs w:val="22"/>
              </w:rPr>
            </w:pPr>
            <w:r w:rsidRPr="004977BA">
              <w:rPr>
                <w:rFonts w:ascii="Arial" w:hAnsi="Arial" w:cs="Arial"/>
                <w:b/>
                <w:sz w:val="22"/>
                <w:szCs w:val="22"/>
                <w:u w:val="single"/>
              </w:rPr>
              <w:t>Resolved:</w:t>
            </w:r>
            <w:r w:rsidRPr="004977BA">
              <w:rPr>
                <w:rFonts w:ascii="Arial" w:hAnsi="Arial" w:cs="Arial"/>
                <w:b/>
                <w:sz w:val="22"/>
                <w:szCs w:val="22"/>
              </w:rPr>
              <w:t xml:space="preserve"> To </w:t>
            </w:r>
            <w:r>
              <w:rPr>
                <w:rFonts w:ascii="Arial" w:hAnsi="Arial" w:cs="Arial"/>
                <w:b/>
                <w:sz w:val="22"/>
                <w:szCs w:val="22"/>
              </w:rPr>
              <w:t>receive and note the Principal’s report</w:t>
            </w:r>
            <w:r w:rsidR="0038684A">
              <w:rPr>
                <w:rFonts w:ascii="Arial" w:hAnsi="Arial" w:cs="Arial"/>
                <w:b/>
                <w:sz w:val="22"/>
                <w:szCs w:val="22"/>
              </w:rPr>
              <w:t xml:space="preserve">, </w:t>
            </w:r>
            <w:r w:rsidR="0038684A" w:rsidRPr="0038684A">
              <w:rPr>
                <w:rFonts w:ascii="Arial" w:hAnsi="Arial" w:cs="Arial"/>
                <w:b/>
                <w:color w:val="000000" w:themeColor="text1"/>
                <w:sz w:val="22"/>
                <w:szCs w:val="22"/>
              </w:rPr>
              <w:t>including key strategic risks</w:t>
            </w:r>
          </w:p>
          <w:p w14:paraId="3EACD947" w14:textId="44CDDA89" w:rsidR="00FB6204" w:rsidRPr="00FB6204" w:rsidRDefault="00FB6204" w:rsidP="0038684A">
            <w:pPr>
              <w:rPr>
                <w:rFonts w:ascii="Arial" w:hAnsi="Arial" w:cs="Arial"/>
                <w:b/>
                <w:color w:val="000000" w:themeColor="text1"/>
                <w:sz w:val="22"/>
                <w:szCs w:val="22"/>
              </w:rPr>
            </w:pPr>
          </w:p>
          <w:p w14:paraId="5CD9FD0E" w14:textId="425E4E0B" w:rsidR="00F857CA" w:rsidRDefault="00F857CA" w:rsidP="001A586A">
            <w:pPr>
              <w:rPr>
                <w:rFonts w:ascii="Arial" w:hAnsi="Arial" w:cs="Arial"/>
                <w:b/>
                <w:color w:val="000000" w:themeColor="text1"/>
                <w:sz w:val="22"/>
                <w:szCs w:val="22"/>
                <w:u w:val="single"/>
              </w:rPr>
            </w:pPr>
          </w:p>
        </w:tc>
      </w:tr>
      <w:tr w:rsidR="009466DA" w:rsidRPr="005D204B" w14:paraId="6652FA51" w14:textId="77777777" w:rsidTr="00CB3C70">
        <w:tc>
          <w:tcPr>
            <w:tcW w:w="1242" w:type="dxa"/>
            <w:vMerge w:val="restart"/>
          </w:tcPr>
          <w:p w14:paraId="143AD2E3" w14:textId="5F47470C" w:rsidR="009466DA" w:rsidRPr="005D204B" w:rsidRDefault="009466DA" w:rsidP="009466DA">
            <w:pPr>
              <w:rPr>
                <w:rFonts w:ascii="Arial" w:hAnsi="Arial" w:cs="Arial"/>
                <w:b/>
                <w:color w:val="000000" w:themeColor="text1"/>
                <w:sz w:val="22"/>
                <w:szCs w:val="22"/>
              </w:rPr>
            </w:pPr>
            <w:r>
              <w:rPr>
                <w:rFonts w:ascii="Arial" w:hAnsi="Arial" w:cs="Arial"/>
                <w:b/>
                <w:color w:val="000000" w:themeColor="text1"/>
                <w:sz w:val="22"/>
                <w:szCs w:val="22"/>
              </w:rPr>
              <w:lastRenderedPageBreak/>
              <w:t xml:space="preserve">Item </w:t>
            </w:r>
            <w:r w:rsidR="00BD76C3">
              <w:rPr>
                <w:rFonts w:ascii="Arial" w:hAnsi="Arial" w:cs="Arial"/>
                <w:b/>
                <w:color w:val="000000" w:themeColor="text1"/>
                <w:sz w:val="22"/>
                <w:szCs w:val="22"/>
              </w:rPr>
              <w:t>3</w:t>
            </w:r>
            <w:r>
              <w:rPr>
                <w:rFonts w:ascii="Arial" w:hAnsi="Arial" w:cs="Arial"/>
                <w:b/>
                <w:color w:val="000000" w:themeColor="text1"/>
                <w:sz w:val="22"/>
                <w:szCs w:val="22"/>
              </w:rPr>
              <w:t>.</w:t>
            </w:r>
          </w:p>
        </w:tc>
        <w:tc>
          <w:tcPr>
            <w:tcW w:w="8959" w:type="dxa"/>
          </w:tcPr>
          <w:p w14:paraId="7AAE83E8" w14:textId="7268F0C0" w:rsidR="009466DA" w:rsidRDefault="007323B7" w:rsidP="009466DA">
            <w:pPr>
              <w:rPr>
                <w:rFonts w:ascii="Arial" w:hAnsi="Arial" w:cs="Arial"/>
                <w:b/>
                <w:color w:val="000000" w:themeColor="text1"/>
                <w:sz w:val="22"/>
                <w:szCs w:val="22"/>
                <w:u w:val="single"/>
              </w:rPr>
            </w:pPr>
            <w:r>
              <w:rPr>
                <w:rFonts w:ascii="Arial" w:hAnsi="Arial" w:cs="Arial"/>
                <w:b/>
                <w:color w:val="000000" w:themeColor="text1"/>
                <w:sz w:val="22"/>
                <w:szCs w:val="22"/>
                <w:u w:val="single"/>
              </w:rPr>
              <w:t>Quality and Curriculum</w:t>
            </w:r>
          </w:p>
          <w:p w14:paraId="2FB8F9C6" w14:textId="0DF13C99" w:rsidR="009466DA" w:rsidRDefault="009466DA" w:rsidP="009466DA">
            <w:pPr>
              <w:rPr>
                <w:rFonts w:ascii="Arial" w:hAnsi="Arial" w:cs="Arial"/>
                <w:b/>
                <w:color w:val="000000" w:themeColor="text1"/>
                <w:sz w:val="22"/>
                <w:szCs w:val="22"/>
                <w:u w:val="single"/>
              </w:rPr>
            </w:pPr>
          </w:p>
        </w:tc>
      </w:tr>
      <w:tr w:rsidR="009466DA" w:rsidRPr="005D204B" w14:paraId="3E796A86" w14:textId="77777777" w:rsidTr="00CB3C70">
        <w:tc>
          <w:tcPr>
            <w:tcW w:w="1242" w:type="dxa"/>
            <w:vMerge/>
          </w:tcPr>
          <w:p w14:paraId="5F81C66A" w14:textId="77777777" w:rsidR="009466DA" w:rsidRPr="005D204B" w:rsidRDefault="009466DA" w:rsidP="009466DA">
            <w:pPr>
              <w:rPr>
                <w:rFonts w:ascii="Arial" w:hAnsi="Arial" w:cs="Arial"/>
                <w:b/>
                <w:color w:val="000000" w:themeColor="text1"/>
                <w:sz w:val="22"/>
                <w:szCs w:val="22"/>
              </w:rPr>
            </w:pPr>
          </w:p>
        </w:tc>
        <w:tc>
          <w:tcPr>
            <w:tcW w:w="8959" w:type="dxa"/>
          </w:tcPr>
          <w:p w14:paraId="44EF3255" w14:textId="5E8D0D9A" w:rsidR="00C74BB9" w:rsidRDefault="00BD76C3" w:rsidP="009466DA">
            <w:pPr>
              <w:rPr>
                <w:rFonts w:ascii="Arial" w:hAnsi="Arial" w:cs="Arial"/>
                <w:b/>
                <w:bCs/>
                <w:color w:val="000000" w:themeColor="text1"/>
                <w:sz w:val="22"/>
                <w:szCs w:val="22"/>
              </w:rPr>
            </w:pPr>
            <w:r>
              <w:rPr>
                <w:rFonts w:ascii="Arial" w:hAnsi="Arial" w:cs="Arial"/>
                <w:b/>
                <w:bCs/>
                <w:color w:val="000000" w:themeColor="text1"/>
                <w:sz w:val="22"/>
                <w:szCs w:val="22"/>
              </w:rPr>
              <w:t>3.1</w:t>
            </w:r>
            <w:r w:rsidR="00C74BB9">
              <w:rPr>
                <w:rFonts w:ascii="Arial" w:hAnsi="Arial" w:cs="Arial"/>
                <w:b/>
                <w:bCs/>
                <w:color w:val="000000" w:themeColor="text1"/>
                <w:sz w:val="22"/>
                <w:szCs w:val="22"/>
              </w:rPr>
              <w:t xml:space="preserve"> Termly Curriculum Performance Report</w:t>
            </w:r>
          </w:p>
          <w:p w14:paraId="26391C4B" w14:textId="77777777" w:rsidR="00F8513C" w:rsidRPr="007323B7" w:rsidRDefault="00F8513C" w:rsidP="00F8513C">
            <w:pPr>
              <w:rPr>
                <w:rFonts w:ascii="Arial" w:hAnsi="Arial" w:cs="Arial"/>
                <w:b/>
                <w:color w:val="000000"/>
                <w:sz w:val="22"/>
                <w:szCs w:val="22"/>
              </w:rPr>
            </w:pPr>
            <w:r w:rsidRPr="007323B7">
              <w:rPr>
                <w:rFonts w:ascii="Arial" w:hAnsi="Arial" w:cs="Arial"/>
                <w:i/>
                <w:color w:val="000000" w:themeColor="text1"/>
                <w:sz w:val="22"/>
                <w:szCs w:val="22"/>
              </w:rPr>
              <w:t>Submitted: Report (circulated in meeting paper</w:t>
            </w:r>
            <w:r>
              <w:rPr>
                <w:rFonts w:ascii="Arial" w:hAnsi="Arial" w:cs="Arial"/>
                <w:i/>
                <w:color w:val="000000" w:themeColor="text1"/>
                <w:sz w:val="22"/>
                <w:szCs w:val="22"/>
              </w:rPr>
              <w:t>s</w:t>
            </w:r>
            <w:r w:rsidRPr="007323B7">
              <w:rPr>
                <w:rFonts w:ascii="Arial" w:hAnsi="Arial" w:cs="Arial"/>
                <w:i/>
                <w:color w:val="000000" w:themeColor="text1"/>
                <w:sz w:val="22"/>
                <w:szCs w:val="22"/>
              </w:rPr>
              <w:t>)</w:t>
            </w:r>
          </w:p>
          <w:p w14:paraId="48B777D0" w14:textId="77777777" w:rsidR="00C74BB9" w:rsidRDefault="00C74BB9" w:rsidP="009466DA">
            <w:pPr>
              <w:rPr>
                <w:rFonts w:ascii="Arial" w:hAnsi="Arial" w:cs="Arial"/>
                <w:b/>
                <w:bCs/>
                <w:color w:val="000000" w:themeColor="text1"/>
                <w:sz w:val="22"/>
                <w:szCs w:val="22"/>
              </w:rPr>
            </w:pPr>
          </w:p>
          <w:p w14:paraId="5BE05FF9" w14:textId="582A7ED4" w:rsidR="00DE5B3A" w:rsidRPr="00DE5B3A" w:rsidRDefault="00DE5B3A" w:rsidP="009466DA">
            <w:pPr>
              <w:rPr>
                <w:rFonts w:ascii="Arial" w:hAnsi="Arial" w:cs="Arial"/>
                <w:color w:val="000000" w:themeColor="text1"/>
                <w:sz w:val="22"/>
                <w:szCs w:val="22"/>
              </w:rPr>
            </w:pPr>
            <w:r>
              <w:rPr>
                <w:rFonts w:ascii="Arial" w:hAnsi="Arial" w:cs="Arial"/>
                <w:color w:val="000000" w:themeColor="text1"/>
                <w:sz w:val="22"/>
                <w:szCs w:val="22"/>
              </w:rPr>
              <w:t>Tracey Baron (Deputy Principal – Quality and Curriculum)</w:t>
            </w:r>
            <w:r w:rsidR="00797470">
              <w:rPr>
                <w:rFonts w:ascii="Arial" w:hAnsi="Arial" w:cs="Arial"/>
                <w:color w:val="000000" w:themeColor="text1"/>
                <w:sz w:val="22"/>
                <w:szCs w:val="22"/>
              </w:rPr>
              <w:t xml:space="preserve"> pre</w:t>
            </w:r>
            <w:r w:rsidR="00FB6204">
              <w:rPr>
                <w:rFonts w:ascii="Arial" w:hAnsi="Arial" w:cs="Arial"/>
                <w:color w:val="000000" w:themeColor="text1"/>
                <w:sz w:val="22"/>
                <w:szCs w:val="22"/>
              </w:rPr>
              <w:t>s</w:t>
            </w:r>
            <w:r w:rsidR="00797470">
              <w:rPr>
                <w:rFonts w:ascii="Arial" w:hAnsi="Arial" w:cs="Arial"/>
                <w:color w:val="000000" w:themeColor="text1"/>
                <w:sz w:val="22"/>
                <w:szCs w:val="22"/>
              </w:rPr>
              <w:t xml:space="preserve">ented the paper, </w:t>
            </w:r>
            <w:r>
              <w:rPr>
                <w:rFonts w:ascii="Arial" w:hAnsi="Arial" w:cs="Arial"/>
                <w:color w:val="000000" w:themeColor="text1"/>
                <w:sz w:val="22"/>
                <w:szCs w:val="22"/>
              </w:rPr>
              <w:t xml:space="preserve">inviting discussion and questions. Key aspects covered and reviewed </w:t>
            </w:r>
            <w:r w:rsidR="007A7D41">
              <w:rPr>
                <w:rFonts w:ascii="Arial" w:hAnsi="Arial" w:cs="Arial"/>
                <w:color w:val="000000" w:themeColor="text1"/>
                <w:sz w:val="22"/>
                <w:szCs w:val="22"/>
              </w:rPr>
              <w:t xml:space="preserve">included: </w:t>
            </w:r>
          </w:p>
          <w:p w14:paraId="1823761C" w14:textId="77777777" w:rsidR="008C78AA" w:rsidRPr="007323B7" w:rsidRDefault="008C78AA" w:rsidP="00925A7F">
            <w:pPr>
              <w:autoSpaceDE w:val="0"/>
              <w:autoSpaceDN w:val="0"/>
              <w:adjustRightInd w:val="0"/>
              <w:rPr>
                <w:rFonts w:ascii="Arial" w:hAnsi="Arial" w:cs="Arial"/>
                <w:color w:val="000000" w:themeColor="text1"/>
                <w:sz w:val="22"/>
                <w:szCs w:val="22"/>
              </w:rPr>
            </w:pPr>
          </w:p>
          <w:p w14:paraId="28F66311" w14:textId="77777777" w:rsidR="007A7D41" w:rsidRDefault="007A7D41" w:rsidP="00BD76C3">
            <w:pPr>
              <w:pStyle w:val="ListParagraph"/>
              <w:numPr>
                <w:ilvl w:val="0"/>
                <w:numId w:val="12"/>
              </w:numPr>
              <w:rPr>
                <w:rFonts w:ascii="Arial" w:hAnsi="Arial" w:cs="Arial"/>
                <w:bCs/>
              </w:rPr>
            </w:pPr>
            <w:r>
              <w:rPr>
                <w:rFonts w:ascii="Arial" w:hAnsi="Arial" w:cs="Arial"/>
                <w:bCs/>
              </w:rPr>
              <w:lastRenderedPageBreak/>
              <w:t>The approach to supporting students to achieve/complete/make up for missed work and supporting progression in light of the impact of Covid-19</w:t>
            </w:r>
          </w:p>
          <w:p w14:paraId="515DBC5A" w14:textId="1ED940CC" w:rsidR="007A7D41" w:rsidRDefault="007A7D41" w:rsidP="00BD76C3">
            <w:pPr>
              <w:pStyle w:val="ListParagraph"/>
              <w:numPr>
                <w:ilvl w:val="0"/>
                <w:numId w:val="12"/>
              </w:numPr>
              <w:rPr>
                <w:rFonts w:ascii="Arial" w:hAnsi="Arial" w:cs="Arial"/>
                <w:bCs/>
              </w:rPr>
            </w:pPr>
            <w:r>
              <w:rPr>
                <w:rFonts w:ascii="Arial" w:hAnsi="Arial" w:cs="Arial"/>
                <w:bCs/>
              </w:rPr>
              <w:t>Arrangements planned for resits, tests, assessments, extra provision, to make up for lost learning and skills acquisition when College re-opens</w:t>
            </w:r>
          </w:p>
          <w:p w14:paraId="5991FE10" w14:textId="6F0F8236" w:rsidR="007A7D41" w:rsidRDefault="007A7D41" w:rsidP="00BD76C3">
            <w:pPr>
              <w:pStyle w:val="ListParagraph"/>
              <w:numPr>
                <w:ilvl w:val="0"/>
                <w:numId w:val="12"/>
              </w:numPr>
              <w:rPr>
                <w:rFonts w:ascii="Arial" w:hAnsi="Arial" w:cs="Arial"/>
                <w:bCs/>
              </w:rPr>
            </w:pPr>
            <w:r>
              <w:rPr>
                <w:rFonts w:ascii="Arial" w:hAnsi="Arial" w:cs="Arial"/>
                <w:bCs/>
              </w:rPr>
              <w:t>The approach to information advice and guidance (IAG) – including arrangements for students applying for 2020/21, and to support their readiness for year start</w:t>
            </w:r>
          </w:p>
          <w:p w14:paraId="5121E499" w14:textId="41033785" w:rsidR="007A7D41" w:rsidRDefault="007A7D41" w:rsidP="007A7D41">
            <w:pPr>
              <w:pStyle w:val="ListParagraph"/>
              <w:numPr>
                <w:ilvl w:val="0"/>
                <w:numId w:val="12"/>
              </w:numPr>
              <w:rPr>
                <w:rFonts w:ascii="Arial" w:hAnsi="Arial" w:cs="Arial"/>
                <w:bCs/>
              </w:rPr>
            </w:pPr>
            <w:r>
              <w:rPr>
                <w:rFonts w:ascii="Arial" w:hAnsi="Arial" w:cs="Arial"/>
                <w:bCs/>
              </w:rPr>
              <w:t xml:space="preserve">Process for A level and GCSE results, with the Group awaiting DfE’s view on technical and vocational qualifications </w:t>
            </w:r>
          </w:p>
          <w:p w14:paraId="2DB6ACC7" w14:textId="1B35AC2E" w:rsidR="006438E1" w:rsidRPr="00FB6D2E" w:rsidRDefault="007A7D41" w:rsidP="00FB6D2E">
            <w:pPr>
              <w:rPr>
                <w:rFonts w:ascii="Arial" w:hAnsi="Arial" w:cs="Arial"/>
                <w:bCs/>
                <w:sz w:val="22"/>
                <w:szCs w:val="22"/>
              </w:rPr>
            </w:pPr>
            <w:r w:rsidRPr="00FB6D2E">
              <w:rPr>
                <w:rFonts w:ascii="Arial" w:hAnsi="Arial" w:cs="Arial"/>
                <w:bCs/>
                <w:sz w:val="22"/>
                <w:szCs w:val="22"/>
              </w:rPr>
              <w:t xml:space="preserve">An update on activities to improve the quality of Apprenticeship provision since the last meeting </w:t>
            </w:r>
            <w:r w:rsidR="006438E1" w:rsidRPr="00FB6D2E">
              <w:rPr>
                <w:rFonts w:ascii="Arial" w:hAnsi="Arial" w:cs="Arial"/>
                <w:bCs/>
                <w:sz w:val="22"/>
                <w:szCs w:val="22"/>
              </w:rPr>
              <w:t xml:space="preserve">was </w:t>
            </w:r>
            <w:r w:rsidR="00FB6D2E">
              <w:rPr>
                <w:rFonts w:ascii="Arial" w:hAnsi="Arial" w:cs="Arial"/>
                <w:bCs/>
                <w:sz w:val="22"/>
                <w:szCs w:val="22"/>
              </w:rPr>
              <w:t xml:space="preserve">also </w:t>
            </w:r>
            <w:r w:rsidR="006438E1" w:rsidRPr="00FB6D2E">
              <w:rPr>
                <w:rFonts w:ascii="Arial" w:hAnsi="Arial" w:cs="Arial"/>
                <w:bCs/>
                <w:sz w:val="22"/>
                <w:szCs w:val="22"/>
              </w:rPr>
              <w:t>shared</w:t>
            </w:r>
            <w:r w:rsidR="00FB6D2E">
              <w:rPr>
                <w:rFonts w:ascii="Arial" w:hAnsi="Arial" w:cs="Arial"/>
                <w:bCs/>
                <w:sz w:val="22"/>
                <w:szCs w:val="22"/>
              </w:rPr>
              <w:t>. I</w:t>
            </w:r>
            <w:r w:rsidR="006438E1" w:rsidRPr="00FB6D2E">
              <w:rPr>
                <w:rFonts w:ascii="Arial" w:hAnsi="Arial" w:cs="Arial"/>
                <w:bCs/>
                <w:sz w:val="22"/>
                <w:szCs w:val="22"/>
              </w:rPr>
              <w:t>mprovements to systems, processes and the reporting of learner progress</w:t>
            </w:r>
            <w:r w:rsidR="00FB6D2E">
              <w:rPr>
                <w:rFonts w:ascii="Arial" w:hAnsi="Arial" w:cs="Arial"/>
                <w:bCs/>
                <w:sz w:val="22"/>
                <w:szCs w:val="22"/>
              </w:rPr>
              <w:t xml:space="preserve"> were outlined</w:t>
            </w:r>
            <w:r w:rsidR="006438E1" w:rsidRPr="00FB6D2E">
              <w:rPr>
                <w:rFonts w:ascii="Arial" w:hAnsi="Arial" w:cs="Arial"/>
                <w:bCs/>
                <w:sz w:val="22"/>
                <w:szCs w:val="22"/>
              </w:rPr>
              <w:t xml:space="preserve">. Additional capacity </w:t>
            </w:r>
            <w:r w:rsidR="00FB6D2E">
              <w:rPr>
                <w:rFonts w:ascii="Arial" w:hAnsi="Arial" w:cs="Arial"/>
                <w:bCs/>
                <w:sz w:val="22"/>
                <w:szCs w:val="22"/>
              </w:rPr>
              <w:t xml:space="preserve">was confirmed to be </w:t>
            </w:r>
            <w:r w:rsidR="006438E1" w:rsidRPr="00FB6D2E">
              <w:rPr>
                <w:rFonts w:ascii="Arial" w:hAnsi="Arial" w:cs="Arial"/>
                <w:bCs/>
                <w:sz w:val="22"/>
                <w:szCs w:val="22"/>
              </w:rPr>
              <w:t>in place to support in this key area</w:t>
            </w:r>
            <w:r w:rsidR="00FB6D2E">
              <w:rPr>
                <w:rFonts w:ascii="Arial" w:hAnsi="Arial" w:cs="Arial"/>
                <w:bCs/>
                <w:sz w:val="22"/>
                <w:szCs w:val="22"/>
              </w:rPr>
              <w:t xml:space="preserve"> and is adding value</w:t>
            </w:r>
            <w:r w:rsidR="006438E1" w:rsidRPr="00FB6D2E">
              <w:rPr>
                <w:rFonts w:ascii="Arial" w:hAnsi="Arial" w:cs="Arial"/>
                <w:bCs/>
                <w:sz w:val="22"/>
                <w:szCs w:val="22"/>
              </w:rPr>
              <w:t>. Staffing and structure changes were explained. The Board welcomed the update provided and progress confirmed, however were concerned that the planned</w:t>
            </w:r>
            <w:r w:rsidRPr="00FB6D2E">
              <w:rPr>
                <w:rFonts w:ascii="Arial" w:hAnsi="Arial" w:cs="Arial"/>
                <w:bCs/>
                <w:sz w:val="22"/>
                <w:szCs w:val="22"/>
              </w:rPr>
              <w:t xml:space="preserve"> </w:t>
            </w:r>
            <w:r w:rsidR="006438E1" w:rsidRPr="00FB6D2E">
              <w:rPr>
                <w:rFonts w:ascii="Arial" w:hAnsi="Arial" w:cs="Arial"/>
                <w:bCs/>
                <w:sz w:val="22"/>
                <w:szCs w:val="22"/>
              </w:rPr>
              <w:t xml:space="preserve">Apprenticeships </w:t>
            </w:r>
            <w:r w:rsidRPr="00FB6D2E">
              <w:rPr>
                <w:rFonts w:ascii="Arial" w:hAnsi="Arial" w:cs="Arial"/>
                <w:bCs/>
                <w:sz w:val="22"/>
                <w:szCs w:val="22"/>
              </w:rPr>
              <w:t xml:space="preserve">Task </w:t>
            </w:r>
            <w:r w:rsidR="000B13AF" w:rsidRPr="00FB6D2E">
              <w:rPr>
                <w:rFonts w:ascii="Arial" w:hAnsi="Arial" w:cs="Arial"/>
                <w:bCs/>
                <w:sz w:val="22"/>
                <w:szCs w:val="22"/>
              </w:rPr>
              <w:t xml:space="preserve">and </w:t>
            </w:r>
            <w:r w:rsidRPr="00FB6D2E">
              <w:rPr>
                <w:rFonts w:ascii="Arial" w:hAnsi="Arial" w:cs="Arial"/>
                <w:bCs/>
                <w:sz w:val="22"/>
                <w:szCs w:val="22"/>
              </w:rPr>
              <w:t>F</w:t>
            </w:r>
            <w:r w:rsidR="000B13AF" w:rsidRPr="00FB6D2E">
              <w:rPr>
                <w:rFonts w:ascii="Arial" w:hAnsi="Arial" w:cs="Arial"/>
                <w:bCs/>
                <w:sz w:val="22"/>
                <w:szCs w:val="22"/>
              </w:rPr>
              <w:t xml:space="preserve">inish </w:t>
            </w:r>
            <w:r w:rsidRPr="00FB6D2E">
              <w:rPr>
                <w:rFonts w:ascii="Arial" w:hAnsi="Arial" w:cs="Arial"/>
                <w:bCs/>
                <w:sz w:val="22"/>
                <w:szCs w:val="22"/>
              </w:rPr>
              <w:t>G</w:t>
            </w:r>
            <w:r w:rsidR="000B13AF" w:rsidRPr="00FB6D2E">
              <w:rPr>
                <w:rFonts w:ascii="Arial" w:hAnsi="Arial" w:cs="Arial"/>
                <w:bCs/>
                <w:sz w:val="22"/>
                <w:szCs w:val="22"/>
              </w:rPr>
              <w:t>roup</w:t>
            </w:r>
            <w:r w:rsidRPr="00FB6D2E">
              <w:rPr>
                <w:rFonts w:ascii="Arial" w:hAnsi="Arial" w:cs="Arial"/>
                <w:bCs/>
                <w:sz w:val="22"/>
                <w:szCs w:val="22"/>
              </w:rPr>
              <w:t xml:space="preserve"> </w:t>
            </w:r>
            <w:r w:rsidR="006438E1" w:rsidRPr="00FB6D2E">
              <w:rPr>
                <w:rFonts w:ascii="Arial" w:hAnsi="Arial" w:cs="Arial"/>
                <w:bCs/>
                <w:sz w:val="22"/>
                <w:szCs w:val="22"/>
              </w:rPr>
              <w:t>(</w:t>
            </w:r>
            <w:r w:rsidRPr="00FB6D2E">
              <w:rPr>
                <w:rFonts w:ascii="Arial" w:hAnsi="Arial" w:cs="Arial"/>
                <w:bCs/>
                <w:sz w:val="22"/>
                <w:szCs w:val="22"/>
              </w:rPr>
              <w:t>including the Chair, Vice Chair and Chair of Quality and Curriculum</w:t>
            </w:r>
            <w:r w:rsidR="006438E1" w:rsidRPr="00FB6D2E">
              <w:rPr>
                <w:rFonts w:ascii="Arial" w:hAnsi="Arial" w:cs="Arial"/>
                <w:bCs/>
                <w:sz w:val="22"/>
                <w:szCs w:val="22"/>
              </w:rPr>
              <w:t xml:space="preserve">) has not met yet to support oversight, and </w:t>
            </w:r>
            <w:r w:rsidR="006438E1" w:rsidRPr="00FB6D2E">
              <w:rPr>
                <w:rFonts w:ascii="Arial" w:hAnsi="Arial" w:cs="Arial"/>
                <w:bCs/>
                <w:color w:val="0070C0"/>
                <w:sz w:val="22"/>
                <w:szCs w:val="22"/>
                <w:u w:val="single"/>
              </w:rPr>
              <w:t>it was agreed</w:t>
            </w:r>
            <w:r w:rsidR="006438E1" w:rsidRPr="00FB6D2E">
              <w:rPr>
                <w:rFonts w:ascii="Arial" w:hAnsi="Arial" w:cs="Arial"/>
                <w:bCs/>
                <w:color w:val="0070C0"/>
                <w:sz w:val="22"/>
                <w:szCs w:val="22"/>
              </w:rPr>
              <w:t xml:space="preserve"> </w:t>
            </w:r>
            <w:r w:rsidR="006438E1" w:rsidRPr="00FB6D2E">
              <w:rPr>
                <w:rFonts w:ascii="Arial" w:hAnsi="Arial" w:cs="Arial"/>
                <w:bCs/>
                <w:sz w:val="22"/>
                <w:szCs w:val="22"/>
              </w:rPr>
              <w:t xml:space="preserve">that this will be urgently progressed.  </w:t>
            </w:r>
          </w:p>
          <w:p w14:paraId="55F7999F" w14:textId="77777777" w:rsidR="00FB6D2E" w:rsidRPr="00FB6D2E" w:rsidRDefault="00FB6D2E" w:rsidP="00FB6D2E">
            <w:pPr>
              <w:rPr>
                <w:rFonts w:ascii="Arial" w:hAnsi="Arial" w:cs="Arial"/>
                <w:bCs/>
              </w:rPr>
            </w:pPr>
          </w:p>
          <w:p w14:paraId="7EC5A6CA" w14:textId="48143359" w:rsidR="007A7D41" w:rsidRPr="006438E1" w:rsidRDefault="007A7D41" w:rsidP="006438E1">
            <w:pPr>
              <w:rPr>
                <w:rFonts w:ascii="Arial" w:hAnsi="Arial" w:cs="Arial"/>
                <w:bCs/>
                <w:sz w:val="22"/>
                <w:szCs w:val="22"/>
              </w:rPr>
            </w:pPr>
            <w:r w:rsidRPr="006438E1">
              <w:rPr>
                <w:rFonts w:ascii="Arial" w:hAnsi="Arial" w:cs="Arial"/>
                <w:bCs/>
                <w:sz w:val="22"/>
                <w:szCs w:val="22"/>
              </w:rPr>
              <w:t xml:space="preserve">Board members reviewed the effectiveness of measures and plans in place around online learning. The process for monitoring and reviewing attendance, related support for learners and the timeliness of addressing concerns was discussed. Assurance was given that additional measures are in place </w:t>
            </w:r>
            <w:r w:rsidR="00FB6D2E">
              <w:rPr>
                <w:rFonts w:ascii="Arial" w:hAnsi="Arial" w:cs="Arial"/>
                <w:bCs/>
                <w:sz w:val="22"/>
                <w:szCs w:val="22"/>
              </w:rPr>
              <w:t>to support learners accessing provision and making progress. A</w:t>
            </w:r>
            <w:r w:rsidRPr="006438E1">
              <w:rPr>
                <w:rFonts w:ascii="Arial" w:hAnsi="Arial" w:cs="Arial"/>
                <w:bCs/>
                <w:sz w:val="22"/>
                <w:szCs w:val="22"/>
              </w:rPr>
              <w:t>s well as online checks</w:t>
            </w:r>
            <w:r w:rsidR="00FB6D2E">
              <w:rPr>
                <w:rFonts w:ascii="Arial" w:hAnsi="Arial" w:cs="Arial"/>
                <w:bCs/>
                <w:sz w:val="22"/>
                <w:szCs w:val="22"/>
              </w:rPr>
              <w:t xml:space="preserve"> there are </w:t>
            </w:r>
            <w:r w:rsidRPr="006438E1">
              <w:rPr>
                <w:rFonts w:ascii="Arial" w:hAnsi="Arial" w:cs="Arial"/>
                <w:bCs/>
                <w:sz w:val="22"/>
                <w:szCs w:val="22"/>
              </w:rPr>
              <w:t xml:space="preserve">door-step drops of materials where needed and 121 tutorials by phone. Students access to laptops and the internet for College work had been speedily assessed and new laptops purchased and distributed over </w:t>
            </w:r>
            <w:r w:rsidR="00B02C21" w:rsidRPr="006438E1">
              <w:rPr>
                <w:rFonts w:ascii="Arial" w:hAnsi="Arial" w:cs="Arial"/>
                <w:bCs/>
                <w:sz w:val="22"/>
                <w:szCs w:val="22"/>
              </w:rPr>
              <w:t>Easter. This week</w:t>
            </w:r>
            <w:r w:rsidRPr="006438E1">
              <w:rPr>
                <w:rFonts w:ascii="Arial" w:hAnsi="Arial" w:cs="Arial"/>
                <w:bCs/>
                <w:sz w:val="22"/>
                <w:szCs w:val="22"/>
              </w:rPr>
              <w:t xml:space="preserve"> some learners who had </w:t>
            </w:r>
            <w:r w:rsidR="00FB6D2E">
              <w:rPr>
                <w:rFonts w:ascii="Arial" w:hAnsi="Arial" w:cs="Arial"/>
                <w:bCs/>
                <w:sz w:val="22"/>
                <w:szCs w:val="22"/>
              </w:rPr>
              <w:t xml:space="preserve">previously </w:t>
            </w:r>
            <w:r w:rsidRPr="006438E1">
              <w:rPr>
                <w:rFonts w:ascii="Arial" w:hAnsi="Arial" w:cs="Arial"/>
                <w:bCs/>
                <w:sz w:val="22"/>
                <w:szCs w:val="22"/>
              </w:rPr>
              <w:t>confirmed they had a laptop and internet access were now coming forward and saying it was not in place, and this is being picked up</w:t>
            </w:r>
            <w:r w:rsidR="006438E1" w:rsidRPr="006438E1">
              <w:rPr>
                <w:rFonts w:ascii="Arial" w:hAnsi="Arial" w:cs="Arial"/>
                <w:bCs/>
                <w:sz w:val="22"/>
                <w:szCs w:val="22"/>
              </w:rPr>
              <w:t>, with dongles being provided</w:t>
            </w:r>
            <w:r w:rsidRPr="006438E1">
              <w:rPr>
                <w:rFonts w:ascii="Arial" w:hAnsi="Arial" w:cs="Arial"/>
                <w:bCs/>
                <w:sz w:val="22"/>
                <w:szCs w:val="22"/>
              </w:rPr>
              <w:t>. The Board were very conscious and concerned that the Group ensures there is no</w:t>
            </w:r>
            <w:r w:rsidR="00FB6D2E">
              <w:rPr>
                <w:rFonts w:ascii="Arial" w:hAnsi="Arial" w:cs="Arial"/>
                <w:bCs/>
                <w:sz w:val="22"/>
                <w:szCs w:val="22"/>
              </w:rPr>
              <w:t>t an</w:t>
            </w:r>
            <w:r w:rsidRPr="006438E1">
              <w:rPr>
                <w:rFonts w:ascii="Arial" w:hAnsi="Arial" w:cs="Arial"/>
                <w:bCs/>
                <w:sz w:val="22"/>
                <w:szCs w:val="22"/>
              </w:rPr>
              <w:t xml:space="preserve"> attainment </w:t>
            </w:r>
            <w:r w:rsidR="00FB6D2E">
              <w:rPr>
                <w:rFonts w:ascii="Arial" w:hAnsi="Arial" w:cs="Arial"/>
                <w:bCs/>
                <w:sz w:val="22"/>
                <w:szCs w:val="22"/>
              </w:rPr>
              <w:t>or</w:t>
            </w:r>
            <w:r w:rsidRPr="006438E1">
              <w:rPr>
                <w:rFonts w:ascii="Arial" w:hAnsi="Arial" w:cs="Arial"/>
                <w:bCs/>
                <w:sz w:val="22"/>
                <w:szCs w:val="22"/>
              </w:rPr>
              <w:t xml:space="preserve"> access gap for learners</w:t>
            </w:r>
            <w:r w:rsidR="006438E1" w:rsidRPr="006438E1">
              <w:rPr>
                <w:rFonts w:ascii="Arial" w:hAnsi="Arial" w:cs="Arial"/>
                <w:bCs/>
                <w:sz w:val="22"/>
                <w:szCs w:val="22"/>
              </w:rPr>
              <w:t xml:space="preserve"> - </w:t>
            </w:r>
            <w:r w:rsidRPr="006438E1">
              <w:rPr>
                <w:rFonts w:ascii="Arial" w:hAnsi="Arial" w:cs="Arial"/>
                <w:bCs/>
                <w:sz w:val="22"/>
                <w:szCs w:val="22"/>
              </w:rPr>
              <w:t xml:space="preserve">a digital entitlement </w:t>
            </w:r>
            <w:r w:rsidR="006438E1" w:rsidRPr="006438E1">
              <w:rPr>
                <w:rFonts w:ascii="Arial" w:hAnsi="Arial" w:cs="Arial"/>
                <w:bCs/>
                <w:sz w:val="22"/>
                <w:szCs w:val="22"/>
              </w:rPr>
              <w:t>is key, and achieving this may require joint work with partners such as the LEP.</w:t>
            </w:r>
          </w:p>
          <w:p w14:paraId="663CF35D" w14:textId="4B51229B" w:rsidR="008155FA" w:rsidRDefault="008155FA" w:rsidP="00871F41">
            <w:pPr>
              <w:rPr>
                <w:rFonts w:ascii="Arial" w:hAnsi="Arial" w:cs="Arial"/>
                <w:bCs/>
                <w:sz w:val="22"/>
                <w:szCs w:val="22"/>
              </w:rPr>
            </w:pPr>
          </w:p>
          <w:p w14:paraId="7F8A5941" w14:textId="4EC1BF2C" w:rsidR="00364C34" w:rsidRDefault="006438E1" w:rsidP="00871F41">
            <w:pPr>
              <w:rPr>
                <w:rFonts w:ascii="Arial" w:hAnsi="Arial" w:cs="Arial"/>
                <w:bCs/>
                <w:sz w:val="22"/>
                <w:szCs w:val="22"/>
              </w:rPr>
            </w:pPr>
            <w:r w:rsidRPr="006438E1">
              <w:rPr>
                <w:rFonts w:ascii="Arial" w:hAnsi="Arial" w:cs="Arial"/>
                <w:bCs/>
                <w:color w:val="0070C0"/>
                <w:sz w:val="22"/>
                <w:szCs w:val="22"/>
                <w:u w:val="single"/>
              </w:rPr>
              <w:t>It was agreed</w:t>
            </w:r>
            <w:r w:rsidRPr="006438E1">
              <w:rPr>
                <w:rFonts w:ascii="Arial" w:hAnsi="Arial" w:cs="Arial"/>
                <w:bCs/>
                <w:color w:val="0070C0"/>
                <w:sz w:val="22"/>
                <w:szCs w:val="22"/>
              </w:rPr>
              <w:t xml:space="preserve"> </w:t>
            </w:r>
            <w:r>
              <w:rPr>
                <w:rFonts w:ascii="Arial" w:hAnsi="Arial" w:cs="Arial"/>
                <w:bCs/>
                <w:sz w:val="22"/>
                <w:szCs w:val="22"/>
              </w:rPr>
              <w:t xml:space="preserve">for Quality and Curriculum Committee to receive additional assurance in these respects at its next meeting, on behalf of the Board. </w:t>
            </w:r>
            <w:r w:rsidRPr="006438E1">
              <w:rPr>
                <w:rFonts w:ascii="Arial" w:hAnsi="Arial" w:cs="Arial"/>
                <w:bCs/>
                <w:color w:val="0070C0"/>
                <w:sz w:val="22"/>
                <w:szCs w:val="22"/>
                <w:u w:val="single"/>
              </w:rPr>
              <w:t>It was agreed</w:t>
            </w:r>
            <w:r w:rsidRPr="006438E1">
              <w:rPr>
                <w:rFonts w:ascii="Arial" w:hAnsi="Arial" w:cs="Arial"/>
                <w:bCs/>
                <w:color w:val="0070C0"/>
                <w:sz w:val="22"/>
                <w:szCs w:val="22"/>
              </w:rPr>
              <w:t xml:space="preserve"> </w:t>
            </w:r>
            <w:r>
              <w:rPr>
                <w:rFonts w:ascii="Arial" w:hAnsi="Arial" w:cs="Arial"/>
                <w:bCs/>
                <w:sz w:val="22"/>
                <w:szCs w:val="22"/>
              </w:rPr>
              <w:t xml:space="preserve">that the </w:t>
            </w:r>
            <w:r w:rsidR="0022727F">
              <w:rPr>
                <w:rFonts w:ascii="Arial" w:hAnsi="Arial" w:cs="Arial"/>
                <w:bCs/>
                <w:sz w:val="22"/>
                <w:szCs w:val="22"/>
              </w:rPr>
              <w:t>Director of Governance</w:t>
            </w:r>
            <w:r>
              <w:rPr>
                <w:rFonts w:ascii="Arial" w:hAnsi="Arial" w:cs="Arial"/>
                <w:bCs/>
                <w:sz w:val="22"/>
                <w:szCs w:val="22"/>
              </w:rPr>
              <w:t xml:space="preserve"> will make available to Board members links to key digital marketing and learning assets shared with learners, as </w:t>
            </w:r>
            <w:r w:rsidR="00FB6D2E">
              <w:rPr>
                <w:rFonts w:ascii="Arial" w:hAnsi="Arial" w:cs="Arial"/>
                <w:bCs/>
                <w:sz w:val="22"/>
                <w:szCs w:val="22"/>
              </w:rPr>
              <w:t>developed</w:t>
            </w:r>
            <w:r>
              <w:rPr>
                <w:rFonts w:ascii="Arial" w:hAnsi="Arial" w:cs="Arial"/>
                <w:bCs/>
                <w:sz w:val="22"/>
                <w:szCs w:val="22"/>
              </w:rPr>
              <w:t>.</w:t>
            </w:r>
          </w:p>
          <w:p w14:paraId="50F64ADF" w14:textId="77777777" w:rsidR="005C105B" w:rsidRPr="00871F41" w:rsidRDefault="005C105B" w:rsidP="00871F41">
            <w:pPr>
              <w:rPr>
                <w:rFonts w:ascii="Arial" w:hAnsi="Arial" w:cs="Arial"/>
                <w:bCs/>
              </w:rPr>
            </w:pPr>
          </w:p>
          <w:p w14:paraId="3371AC5D" w14:textId="77777777" w:rsidR="00C74BB9" w:rsidRPr="007323B7" w:rsidRDefault="00C74BB9" w:rsidP="00C74BB9">
            <w:pPr>
              <w:rPr>
                <w:rFonts w:ascii="Arial" w:hAnsi="Arial" w:cs="Arial"/>
                <w:b/>
                <w:sz w:val="22"/>
                <w:szCs w:val="22"/>
              </w:rPr>
            </w:pPr>
            <w:r w:rsidRPr="007323B7">
              <w:rPr>
                <w:rFonts w:ascii="Arial" w:hAnsi="Arial" w:cs="Arial"/>
                <w:b/>
                <w:sz w:val="22"/>
                <w:szCs w:val="22"/>
                <w:u w:val="single"/>
              </w:rPr>
              <w:t>Resolved:</w:t>
            </w:r>
            <w:r w:rsidRPr="007323B7">
              <w:rPr>
                <w:rFonts w:ascii="Arial" w:hAnsi="Arial" w:cs="Arial"/>
                <w:b/>
                <w:sz w:val="22"/>
                <w:szCs w:val="22"/>
              </w:rPr>
              <w:t xml:space="preserve"> To receive and note the </w:t>
            </w:r>
            <w:r>
              <w:rPr>
                <w:rFonts w:ascii="Arial" w:hAnsi="Arial" w:cs="Arial"/>
                <w:b/>
                <w:sz w:val="22"/>
                <w:szCs w:val="22"/>
              </w:rPr>
              <w:t xml:space="preserve">Termly Curriculum Performance Report </w:t>
            </w:r>
          </w:p>
          <w:p w14:paraId="675D66FE" w14:textId="2CC398B0" w:rsidR="007323B7" w:rsidRDefault="007323B7" w:rsidP="007323B7">
            <w:pPr>
              <w:rPr>
                <w:rFonts w:ascii="Arial" w:hAnsi="Arial" w:cs="Arial"/>
                <w:sz w:val="22"/>
                <w:szCs w:val="22"/>
              </w:rPr>
            </w:pPr>
          </w:p>
          <w:p w14:paraId="38778784" w14:textId="6E778A3A" w:rsidR="00E74871" w:rsidRDefault="00E74871" w:rsidP="007323B7">
            <w:pPr>
              <w:rPr>
                <w:rFonts w:ascii="Arial" w:hAnsi="Arial" w:cs="Arial"/>
                <w:sz w:val="22"/>
                <w:szCs w:val="22"/>
              </w:rPr>
            </w:pPr>
          </w:p>
          <w:p w14:paraId="7AFEC841" w14:textId="131FBBDB" w:rsidR="003E697D" w:rsidRPr="00BD76C3" w:rsidRDefault="00BD76C3" w:rsidP="007323B7">
            <w:pPr>
              <w:rPr>
                <w:rFonts w:ascii="Arial" w:hAnsi="Arial" w:cs="Arial"/>
                <w:b/>
                <w:bCs/>
                <w:color w:val="000000" w:themeColor="text1"/>
                <w:sz w:val="22"/>
                <w:szCs w:val="22"/>
              </w:rPr>
            </w:pPr>
            <w:r w:rsidRPr="00BD76C3">
              <w:rPr>
                <w:rFonts w:ascii="Arial" w:hAnsi="Arial" w:cs="Arial"/>
                <w:b/>
                <w:bCs/>
                <w:color w:val="000000" w:themeColor="text1"/>
                <w:sz w:val="22"/>
                <w:szCs w:val="22"/>
              </w:rPr>
              <w:t>3.2 Safeguarding Report</w:t>
            </w:r>
            <w:r w:rsidR="00455AE2">
              <w:rPr>
                <w:rFonts w:ascii="Arial" w:hAnsi="Arial" w:cs="Arial"/>
                <w:b/>
                <w:bCs/>
                <w:color w:val="000000" w:themeColor="text1"/>
                <w:sz w:val="22"/>
                <w:szCs w:val="22"/>
              </w:rPr>
              <w:t xml:space="preserve"> – Covid-19</w:t>
            </w:r>
          </w:p>
          <w:p w14:paraId="74FDD38A" w14:textId="77777777" w:rsidR="00BD76C3" w:rsidRPr="007323B7" w:rsidRDefault="00BD76C3" w:rsidP="00BD76C3">
            <w:pPr>
              <w:rPr>
                <w:rFonts w:ascii="Arial" w:hAnsi="Arial" w:cs="Arial"/>
                <w:b/>
                <w:color w:val="000000"/>
                <w:sz w:val="22"/>
                <w:szCs w:val="22"/>
              </w:rPr>
            </w:pPr>
            <w:r w:rsidRPr="007323B7">
              <w:rPr>
                <w:rFonts w:ascii="Arial" w:hAnsi="Arial" w:cs="Arial"/>
                <w:i/>
                <w:color w:val="000000" w:themeColor="text1"/>
                <w:sz w:val="22"/>
                <w:szCs w:val="22"/>
              </w:rPr>
              <w:t>Submitted: Report (circulated in meeting paper</w:t>
            </w:r>
            <w:r>
              <w:rPr>
                <w:rFonts w:ascii="Arial" w:hAnsi="Arial" w:cs="Arial"/>
                <w:i/>
                <w:color w:val="000000" w:themeColor="text1"/>
                <w:sz w:val="22"/>
                <w:szCs w:val="22"/>
              </w:rPr>
              <w:t>s</w:t>
            </w:r>
            <w:r w:rsidRPr="007323B7">
              <w:rPr>
                <w:rFonts w:ascii="Arial" w:hAnsi="Arial" w:cs="Arial"/>
                <w:i/>
                <w:color w:val="000000" w:themeColor="text1"/>
                <w:sz w:val="22"/>
                <w:szCs w:val="22"/>
              </w:rPr>
              <w:t>)</w:t>
            </w:r>
          </w:p>
          <w:p w14:paraId="48A939B0" w14:textId="77777777" w:rsidR="00BD76C3" w:rsidRDefault="00BD76C3" w:rsidP="00BD76C3">
            <w:pPr>
              <w:rPr>
                <w:rFonts w:ascii="Arial" w:hAnsi="Arial" w:cs="Arial"/>
                <w:b/>
                <w:bCs/>
                <w:color w:val="000000" w:themeColor="text1"/>
                <w:sz w:val="22"/>
                <w:szCs w:val="22"/>
              </w:rPr>
            </w:pPr>
          </w:p>
          <w:p w14:paraId="0B7413A9" w14:textId="4CE96F0D" w:rsidR="006438E1" w:rsidRPr="006438E1" w:rsidRDefault="00BD76C3" w:rsidP="006438E1">
            <w:pPr>
              <w:rPr>
                <w:rFonts w:ascii="Arial" w:hAnsi="Arial" w:cs="Arial"/>
                <w:color w:val="000000" w:themeColor="text1"/>
                <w:sz w:val="22"/>
                <w:szCs w:val="22"/>
              </w:rPr>
            </w:pPr>
            <w:r>
              <w:rPr>
                <w:rFonts w:ascii="Arial" w:hAnsi="Arial" w:cs="Arial"/>
                <w:color w:val="000000" w:themeColor="text1"/>
                <w:sz w:val="22"/>
                <w:szCs w:val="22"/>
              </w:rPr>
              <w:t xml:space="preserve">Tracey Baron (Deputy Principal – Quality and Curriculum) presented the paper, inviting discussion and questions. </w:t>
            </w:r>
            <w:r w:rsidR="006438E1">
              <w:rPr>
                <w:rFonts w:ascii="Arial" w:hAnsi="Arial" w:cs="Arial"/>
                <w:color w:val="000000" w:themeColor="text1"/>
                <w:sz w:val="22"/>
                <w:szCs w:val="22"/>
              </w:rPr>
              <w:t xml:space="preserve">The Board </w:t>
            </w:r>
            <w:r w:rsidR="006438E1" w:rsidRPr="006438E1">
              <w:rPr>
                <w:rFonts w:ascii="Arial" w:hAnsi="Arial" w:cs="Arial"/>
                <w:bCs/>
                <w:sz w:val="22"/>
                <w:szCs w:val="22"/>
              </w:rPr>
              <w:t>note</w:t>
            </w:r>
            <w:r w:rsidR="006438E1">
              <w:rPr>
                <w:rFonts w:ascii="Arial" w:hAnsi="Arial" w:cs="Arial"/>
                <w:bCs/>
                <w:sz w:val="22"/>
                <w:szCs w:val="22"/>
              </w:rPr>
              <w:t>d</w:t>
            </w:r>
            <w:r w:rsidR="006438E1" w:rsidRPr="006438E1">
              <w:rPr>
                <w:rFonts w:ascii="Arial" w:hAnsi="Arial" w:cs="Arial"/>
                <w:bCs/>
                <w:sz w:val="22"/>
                <w:szCs w:val="22"/>
              </w:rPr>
              <w:t xml:space="preserve"> </w:t>
            </w:r>
            <w:r w:rsidR="006438E1" w:rsidRPr="006438E1">
              <w:rPr>
                <w:rFonts w:ascii="Arial" w:hAnsi="Arial" w:cs="Arial"/>
                <w:sz w:val="22"/>
                <w:szCs w:val="22"/>
              </w:rPr>
              <w:t>that the Group’s Safeguarding Children and Vulnerable Adults Policy and Procedure was updated with an additional annex on 1</w:t>
            </w:r>
            <w:r w:rsidR="006438E1" w:rsidRPr="006438E1">
              <w:rPr>
                <w:rFonts w:ascii="Arial" w:hAnsi="Arial" w:cs="Arial"/>
                <w:sz w:val="22"/>
                <w:szCs w:val="22"/>
                <w:vertAlign w:val="superscript"/>
              </w:rPr>
              <w:t>st</w:t>
            </w:r>
            <w:r w:rsidR="006438E1" w:rsidRPr="006438E1">
              <w:rPr>
                <w:rFonts w:ascii="Arial" w:hAnsi="Arial" w:cs="Arial"/>
                <w:sz w:val="22"/>
                <w:szCs w:val="22"/>
              </w:rPr>
              <w:t xml:space="preserve"> April 2020 in response and relation to Covid</w:t>
            </w:r>
            <w:r w:rsidR="00455AE2">
              <w:rPr>
                <w:rFonts w:ascii="Arial" w:hAnsi="Arial" w:cs="Arial"/>
                <w:sz w:val="22"/>
                <w:szCs w:val="22"/>
              </w:rPr>
              <w:t>-</w:t>
            </w:r>
            <w:r w:rsidR="006438E1" w:rsidRPr="006438E1">
              <w:rPr>
                <w:rFonts w:ascii="Arial" w:hAnsi="Arial" w:cs="Arial"/>
                <w:sz w:val="22"/>
                <w:szCs w:val="22"/>
              </w:rPr>
              <w:t>19.  The new annex ensure</w:t>
            </w:r>
            <w:r w:rsidR="00455AE2">
              <w:rPr>
                <w:rFonts w:ascii="Arial" w:hAnsi="Arial" w:cs="Arial"/>
                <w:sz w:val="22"/>
                <w:szCs w:val="22"/>
              </w:rPr>
              <w:t>s</w:t>
            </w:r>
            <w:r w:rsidR="006438E1" w:rsidRPr="006438E1">
              <w:rPr>
                <w:rFonts w:ascii="Arial" w:hAnsi="Arial" w:cs="Arial"/>
                <w:sz w:val="22"/>
                <w:szCs w:val="22"/>
              </w:rPr>
              <w:t xml:space="preserve"> clarity of expectations of </w:t>
            </w:r>
            <w:r w:rsidR="00455AE2">
              <w:rPr>
                <w:rFonts w:ascii="Arial" w:hAnsi="Arial" w:cs="Arial"/>
                <w:sz w:val="22"/>
                <w:szCs w:val="22"/>
              </w:rPr>
              <w:t>C</w:t>
            </w:r>
            <w:r w:rsidR="006438E1" w:rsidRPr="006438E1">
              <w:rPr>
                <w:rFonts w:ascii="Arial" w:hAnsi="Arial" w:cs="Arial"/>
                <w:sz w:val="22"/>
                <w:szCs w:val="22"/>
              </w:rPr>
              <w:t>olleges during the Covid</w:t>
            </w:r>
            <w:r w:rsidR="00455AE2">
              <w:rPr>
                <w:rFonts w:ascii="Arial" w:hAnsi="Arial" w:cs="Arial"/>
                <w:sz w:val="22"/>
                <w:szCs w:val="22"/>
              </w:rPr>
              <w:t>-</w:t>
            </w:r>
            <w:r w:rsidR="006438E1" w:rsidRPr="006438E1">
              <w:rPr>
                <w:rFonts w:ascii="Arial" w:hAnsi="Arial" w:cs="Arial"/>
                <w:sz w:val="22"/>
                <w:szCs w:val="22"/>
              </w:rPr>
              <w:t>19 pandemic particularly in relation to the safeguarding and welfare of learners</w:t>
            </w:r>
            <w:r w:rsidR="00455AE2">
              <w:rPr>
                <w:rFonts w:ascii="Arial" w:hAnsi="Arial" w:cs="Arial"/>
                <w:sz w:val="22"/>
                <w:szCs w:val="22"/>
              </w:rPr>
              <w:t>, and was approved by the Board.</w:t>
            </w:r>
          </w:p>
          <w:p w14:paraId="7F22F79B" w14:textId="77777777" w:rsidR="006438E1" w:rsidRPr="006438E1" w:rsidRDefault="006438E1" w:rsidP="006438E1">
            <w:pPr>
              <w:rPr>
                <w:rFonts w:ascii="Arial" w:hAnsi="Arial" w:cs="Arial"/>
                <w:sz w:val="22"/>
                <w:szCs w:val="22"/>
              </w:rPr>
            </w:pPr>
          </w:p>
          <w:p w14:paraId="4FA32854" w14:textId="0FBBA31F" w:rsidR="00455AE2" w:rsidRDefault="006438E1" w:rsidP="006438E1">
            <w:pPr>
              <w:rPr>
                <w:rFonts w:ascii="Arial" w:hAnsi="Arial" w:cs="Arial"/>
                <w:sz w:val="22"/>
                <w:szCs w:val="22"/>
              </w:rPr>
            </w:pPr>
            <w:r w:rsidRPr="006438E1">
              <w:rPr>
                <w:rFonts w:ascii="Arial" w:hAnsi="Arial" w:cs="Arial"/>
                <w:sz w:val="22"/>
                <w:szCs w:val="22"/>
              </w:rPr>
              <w:t>Th</w:t>
            </w:r>
            <w:r w:rsidR="00455AE2">
              <w:rPr>
                <w:rFonts w:ascii="Arial" w:hAnsi="Arial" w:cs="Arial"/>
                <w:sz w:val="22"/>
                <w:szCs w:val="22"/>
              </w:rPr>
              <w:t xml:space="preserve">e Board reviewed and discussed the detailed arrangements in place and shared to support vulnerable learners, on-line safety and learner health and wellbeing. Further information will be provided at </w:t>
            </w:r>
            <w:r w:rsidR="00FB6D2E">
              <w:rPr>
                <w:rFonts w:ascii="Arial" w:hAnsi="Arial" w:cs="Arial"/>
                <w:sz w:val="22"/>
                <w:szCs w:val="22"/>
              </w:rPr>
              <w:t xml:space="preserve">the next </w:t>
            </w:r>
            <w:r w:rsidR="00455AE2">
              <w:rPr>
                <w:rFonts w:ascii="Arial" w:hAnsi="Arial" w:cs="Arial"/>
                <w:sz w:val="22"/>
                <w:szCs w:val="22"/>
              </w:rPr>
              <w:t xml:space="preserve">Quality and Curriculum Committee and at the July Board meeting where there will be the annual Prevent and </w:t>
            </w:r>
            <w:r w:rsidR="00FB6D2E">
              <w:rPr>
                <w:rFonts w:ascii="Arial" w:hAnsi="Arial" w:cs="Arial"/>
                <w:sz w:val="22"/>
                <w:szCs w:val="22"/>
              </w:rPr>
              <w:t>S</w:t>
            </w:r>
            <w:r w:rsidR="00455AE2">
              <w:rPr>
                <w:rFonts w:ascii="Arial" w:hAnsi="Arial" w:cs="Arial"/>
                <w:sz w:val="22"/>
                <w:szCs w:val="22"/>
              </w:rPr>
              <w:t xml:space="preserve">afeguarding </w:t>
            </w:r>
            <w:r w:rsidR="00FB6D2E">
              <w:rPr>
                <w:rFonts w:ascii="Arial" w:hAnsi="Arial" w:cs="Arial"/>
                <w:sz w:val="22"/>
                <w:szCs w:val="22"/>
              </w:rPr>
              <w:t xml:space="preserve">review and </w:t>
            </w:r>
            <w:r w:rsidR="00455AE2">
              <w:rPr>
                <w:rFonts w:ascii="Arial" w:hAnsi="Arial" w:cs="Arial"/>
                <w:sz w:val="22"/>
                <w:szCs w:val="22"/>
              </w:rPr>
              <w:t>report.</w:t>
            </w:r>
          </w:p>
          <w:p w14:paraId="1015E777" w14:textId="77777777" w:rsidR="00A36853" w:rsidRPr="00A36853" w:rsidRDefault="00A36853" w:rsidP="00455AE2">
            <w:pPr>
              <w:rPr>
                <w:rFonts w:ascii="Arial" w:hAnsi="Arial" w:cs="Arial"/>
                <w:bCs/>
              </w:rPr>
            </w:pPr>
          </w:p>
          <w:p w14:paraId="2A62D918" w14:textId="77777777" w:rsidR="00DB2D85" w:rsidRDefault="00DB2D85" w:rsidP="007323B7">
            <w:pPr>
              <w:rPr>
                <w:rFonts w:ascii="Arial" w:hAnsi="Arial" w:cs="Arial"/>
                <w:sz w:val="22"/>
                <w:szCs w:val="22"/>
              </w:rPr>
            </w:pPr>
          </w:p>
          <w:p w14:paraId="2AEE32BE" w14:textId="5734B061" w:rsidR="00C74BB9" w:rsidRPr="007323B7" w:rsidRDefault="00C74BB9" w:rsidP="00C74BB9">
            <w:pPr>
              <w:rPr>
                <w:rFonts w:ascii="Arial" w:hAnsi="Arial" w:cs="Arial"/>
                <w:b/>
                <w:sz w:val="22"/>
                <w:szCs w:val="22"/>
              </w:rPr>
            </w:pPr>
            <w:r w:rsidRPr="007323B7">
              <w:rPr>
                <w:rFonts w:ascii="Arial" w:hAnsi="Arial" w:cs="Arial"/>
                <w:b/>
                <w:sz w:val="22"/>
                <w:szCs w:val="22"/>
                <w:u w:val="single"/>
              </w:rPr>
              <w:lastRenderedPageBreak/>
              <w:t>Resolved:</w:t>
            </w:r>
            <w:r w:rsidRPr="007323B7">
              <w:rPr>
                <w:rFonts w:ascii="Arial" w:hAnsi="Arial" w:cs="Arial"/>
                <w:b/>
                <w:sz w:val="22"/>
                <w:szCs w:val="22"/>
              </w:rPr>
              <w:t xml:space="preserve"> To receive and note the </w:t>
            </w:r>
            <w:r w:rsidR="00BD76C3">
              <w:rPr>
                <w:rFonts w:ascii="Arial" w:hAnsi="Arial" w:cs="Arial"/>
                <w:b/>
                <w:sz w:val="22"/>
                <w:szCs w:val="22"/>
              </w:rPr>
              <w:t>Safeguarding R</w:t>
            </w:r>
            <w:r w:rsidR="00F8513C">
              <w:rPr>
                <w:rFonts w:ascii="Arial" w:hAnsi="Arial" w:cs="Arial"/>
                <w:b/>
                <w:sz w:val="22"/>
                <w:szCs w:val="22"/>
              </w:rPr>
              <w:t>eport</w:t>
            </w:r>
            <w:r w:rsidR="00455AE2">
              <w:rPr>
                <w:rFonts w:ascii="Arial" w:hAnsi="Arial" w:cs="Arial"/>
                <w:b/>
                <w:sz w:val="22"/>
                <w:szCs w:val="22"/>
              </w:rPr>
              <w:t xml:space="preserve"> – Covid-19 and approve the annex to the existing Safeguarding Children and Vulnerable Adults Policy and Procedure</w:t>
            </w:r>
          </w:p>
          <w:p w14:paraId="2CCE446E" w14:textId="77777777" w:rsidR="007323B7" w:rsidRDefault="007323B7" w:rsidP="00925A7F">
            <w:pPr>
              <w:autoSpaceDE w:val="0"/>
              <w:autoSpaceDN w:val="0"/>
              <w:adjustRightInd w:val="0"/>
              <w:rPr>
                <w:rFonts w:ascii="Arial" w:hAnsi="Arial" w:cs="Arial"/>
                <w:color w:val="000000" w:themeColor="text1"/>
                <w:sz w:val="22"/>
                <w:szCs w:val="22"/>
              </w:rPr>
            </w:pPr>
          </w:p>
          <w:p w14:paraId="10A5AA0D" w14:textId="30CC080B" w:rsidR="009466DA" w:rsidRPr="00D65511" w:rsidRDefault="009466DA" w:rsidP="009466DA">
            <w:pPr>
              <w:rPr>
                <w:rFonts w:ascii="Arial" w:hAnsi="Arial" w:cs="Arial"/>
                <w:color w:val="000000" w:themeColor="text1"/>
                <w:sz w:val="22"/>
                <w:szCs w:val="22"/>
              </w:rPr>
            </w:pPr>
          </w:p>
        </w:tc>
      </w:tr>
      <w:tr w:rsidR="00C2118F" w:rsidRPr="005D204B" w14:paraId="18D4D1C8" w14:textId="77777777" w:rsidTr="00CB3C70">
        <w:trPr>
          <w:trHeight w:val="699"/>
        </w:trPr>
        <w:tc>
          <w:tcPr>
            <w:tcW w:w="1242" w:type="dxa"/>
          </w:tcPr>
          <w:p w14:paraId="2F6150CA" w14:textId="504ECA56" w:rsidR="00C2118F" w:rsidRPr="005D204B" w:rsidRDefault="00C2118F" w:rsidP="009466DA">
            <w:pPr>
              <w:rPr>
                <w:rFonts w:ascii="Arial" w:hAnsi="Arial" w:cs="Arial"/>
                <w:b/>
                <w:color w:val="000000" w:themeColor="text1"/>
                <w:sz w:val="22"/>
                <w:szCs w:val="22"/>
              </w:rPr>
            </w:pPr>
            <w:r>
              <w:rPr>
                <w:rFonts w:ascii="Arial" w:hAnsi="Arial" w:cs="Arial"/>
                <w:b/>
                <w:color w:val="000000" w:themeColor="text1"/>
                <w:sz w:val="22"/>
                <w:szCs w:val="22"/>
              </w:rPr>
              <w:lastRenderedPageBreak/>
              <w:t xml:space="preserve">Item </w:t>
            </w:r>
            <w:r w:rsidR="00BD76C3">
              <w:rPr>
                <w:rFonts w:ascii="Arial" w:hAnsi="Arial" w:cs="Arial"/>
                <w:b/>
                <w:color w:val="000000" w:themeColor="text1"/>
                <w:sz w:val="22"/>
                <w:szCs w:val="22"/>
              </w:rPr>
              <w:t>4</w:t>
            </w:r>
            <w:r>
              <w:rPr>
                <w:rFonts w:ascii="Arial" w:hAnsi="Arial" w:cs="Arial"/>
                <w:b/>
                <w:color w:val="000000" w:themeColor="text1"/>
                <w:sz w:val="22"/>
                <w:szCs w:val="22"/>
              </w:rPr>
              <w:t>.</w:t>
            </w:r>
          </w:p>
        </w:tc>
        <w:tc>
          <w:tcPr>
            <w:tcW w:w="8959" w:type="dxa"/>
          </w:tcPr>
          <w:p w14:paraId="5EBB59C7" w14:textId="77777777" w:rsidR="00C2118F" w:rsidRPr="00C2118F" w:rsidRDefault="00C2118F" w:rsidP="00F837FE">
            <w:pPr>
              <w:rPr>
                <w:rFonts w:ascii="Arial" w:hAnsi="Arial" w:cs="Arial"/>
                <w:b/>
                <w:bCs/>
                <w:color w:val="000000" w:themeColor="text1"/>
                <w:sz w:val="22"/>
                <w:szCs w:val="22"/>
                <w:u w:val="single"/>
              </w:rPr>
            </w:pPr>
            <w:r w:rsidRPr="00C2118F">
              <w:rPr>
                <w:rFonts w:ascii="Arial" w:hAnsi="Arial" w:cs="Arial"/>
                <w:b/>
                <w:bCs/>
                <w:color w:val="000000" w:themeColor="text1"/>
                <w:sz w:val="22"/>
                <w:szCs w:val="22"/>
                <w:u w:val="single"/>
              </w:rPr>
              <w:t>Finance and Resources</w:t>
            </w:r>
          </w:p>
          <w:p w14:paraId="3AD089C3" w14:textId="1CB240AE" w:rsidR="002C4D43" w:rsidRPr="007323B7" w:rsidRDefault="002C4D43" w:rsidP="002C4D43">
            <w:pPr>
              <w:rPr>
                <w:rFonts w:ascii="Arial" w:hAnsi="Arial" w:cs="Arial"/>
                <w:b/>
                <w:color w:val="000000"/>
                <w:sz w:val="22"/>
                <w:szCs w:val="22"/>
              </w:rPr>
            </w:pPr>
            <w:r w:rsidRPr="007323B7">
              <w:rPr>
                <w:rFonts w:ascii="Arial" w:hAnsi="Arial" w:cs="Arial"/>
                <w:i/>
                <w:color w:val="000000" w:themeColor="text1"/>
                <w:sz w:val="22"/>
                <w:szCs w:val="22"/>
              </w:rPr>
              <w:t>Submitted: Report</w:t>
            </w:r>
            <w:r w:rsidR="00F76706">
              <w:rPr>
                <w:rFonts w:ascii="Arial" w:hAnsi="Arial" w:cs="Arial"/>
                <w:i/>
                <w:color w:val="000000" w:themeColor="text1"/>
                <w:sz w:val="22"/>
                <w:szCs w:val="22"/>
              </w:rPr>
              <w:t>s</w:t>
            </w:r>
            <w:r w:rsidRPr="007323B7">
              <w:rPr>
                <w:rFonts w:ascii="Arial" w:hAnsi="Arial" w:cs="Arial"/>
                <w:i/>
                <w:color w:val="000000" w:themeColor="text1"/>
                <w:sz w:val="22"/>
                <w:szCs w:val="22"/>
              </w:rPr>
              <w:t xml:space="preserve"> (circulated in meeting paper</w:t>
            </w:r>
            <w:r>
              <w:rPr>
                <w:rFonts w:ascii="Arial" w:hAnsi="Arial" w:cs="Arial"/>
                <w:i/>
                <w:color w:val="000000" w:themeColor="text1"/>
                <w:sz w:val="22"/>
                <w:szCs w:val="22"/>
              </w:rPr>
              <w:t>s</w:t>
            </w:r>
            <w:r w:rsidRPr="007323B7">
              <w:rPr>
                <w:rFonts w:ascii="Arial" w:hAnsi="Arial" w:cs="Arial"/>
                <w:i/>
                <w:color w:val="000000" w:themeColor="text1"/>
                <w:sz w:val="22"/>
                <w:szCs w:val="22"/>
              </w:rPr>
              <w:t>)</w:t>
            </w:r>
          </w:p>
          <w:p w14:paraId="50D2FCA4" w14:textId="4932F90B" w:rsidR="00FA67D2" w:rsidRDefault="00FA67D2" w:rsidP="00F837FE">
            <w:pPr>
              <w:rPr>
                <w:rFonts w:ascii="Arial" w:hAnsi="Arial" w:cs="Arial"/>
                <w:bCs/>
                <w:color w:val="000000" w:themeColor="text1"/>
                <w:sz w:val="22"/>
                <w:szCs w:val="22"/>
              </w:rPr>
            </w:pPr>
          </w:p>
          <w:p w14:paraId="5562C702" w14:textId="2C10238C" w:rsidR="00F76706" w:rsidRPr="00BD76C3" w:rsidRDefault="00F76706" w:rsidP="00F837FE">
            <w:pPr>
              <w:rPr>
                <w:rFonts w:ascii="Arial" w:hAnsi="Arial" w:cs="Arial"/>
                <w:b/>
                <w:color w:val="000000" w:themeColor="text1"/>
                <w:sz w:val="22"/>
                <w:szCs w:val="22"/>
                <w:u w:val="single"/>
              </w:rPr>
            </w:pPr>
            <w:r w:rsidRPr="00BD76C3">
              <w:rPr>
                <w:rFonts w:ascii="Arial" w:hAnsi="Arial" w:cs="Arial"/>
                <w:b/>
                <w:color w:val="000000" w:themeColor="text1"/>
                <w:sz w:val="22"/>
                <w:szCs w:val="22"/>
                <w:u w:val="single"/>
              </w:rPr>
              <w:t>Termly Finance Report</w:t>
            </w:r>
          </w:p>
          <w:p w14:paraId="55F1F7B9" w14:textId="77777777" w:rsidR="00F76706" w:rsidRDefault="00F76706" w:rsidP="00F837FE">
            <w:pPr>
              <w:rPr>
                <w:rFonts w:ascii="Arial" w:hAnsi="Arial" w:cs="Arial"/>
                <w:bCs/>
                <w:color w:val="000000" w:themeColor="text1"/>
                <w:sz w:val="22"/>
                <w:szCs w:val="22"/>
              </w:rPr>
            </w:pPr>
          </w:p>
          <w:p w14:paraId="59B21DBA" w14:textId="372A0622" w:rsidR="00BD76C3" w:rsidRDefault="00FA67D2" w:rsidP="00F837FE">
            <w:pPr>
              <w:rPr>
                <w:rFonts w:ascii="Arial" w:hAnsi="Arial" w:cs="Arial"/>
                <w:sz w:val="22"/>
                <w:szCs w:val="22"/>
              </w:rPr>
            </w:pPr>
            <w:r>
              <w:rPr>
                <w:rFonts w:ascii="Arial" w:hAnsi="Arial" w:cs="Arial"/>
                <w:bCs/>
                <w:color w:val="000000" w:themeColor="text1"/>
                <w:sz w:val="22"/>
                <w:szCs w:val="22"/>
              </w:rPr>
              <w:t>D</w:t>
            </w:r>
            <w:r w:rsidR="00507E0A">
              <w:rPr>
                <w:rFonts w:ascii="Arial" w:hAnsi="Arial" w:cs="Arial"/>
                <w:bCs/>
                <w:color w:val="000000" w:themeColor="text1"/>
                <w:sz w:val="22"/>
                <w:szCs w:val="22"/>
              </w:rPr>
              <w:t xml:space="preserve">avid </w:t>
            </w:r>
            <w:r>
              <w:rPr>
                <w:rFonts w:ascii="Arial" w:hAnsi="Arial" w:cs="Arial"/>
                <w:bCs/>
                <w:color w:val="000000" w:themeColor="text1"/>
                <w:sz w:val="22"/>
                <w:szCs w:val="22"/>
              </w:rPr>
              <w:t>R</w:t>
            </w:r>
            <w:r w:rsidR="00507E0A">
              <w:rPr>
                <w:rFonts w:ascii="Arial" w:hAnsi="Arial" w:cs="Arial"/>
                <w:bCs/>
                <w:color w:val="000000" w:themeColor="text1"/>
                <w:sz w:val="22"/>
                <w:szCs w:val="22"/>
              </w:rPr>
              <w:t>othwell (Deputy Principal – Finance and Resources)</w:t>
            </w:r>
            <w:r w:rsidR="002C4D43">
              <w:rPr>
                <w:rFonts w:ascii="Arial" w:hAnsi="Arial" w:cs="Arial"/>
                <w:bCs/>
                <w:color w:val="000000" w:themeColor="text1"/>
                <w:sz w:val="22"/>
                <w:szCs w:val="22"/>
              </w:rPr>
              <w:t xml:space="preserve"> presented the </w:t>
            </w:r>
            <w:r w:rsidR="009F3240">
              <w:rPr>
                <w:rFonts w:ascii="Arial" w:hAnsi="Arial" w:cs="Arial"/>
                <w:bCs/>
                <w:color w:val="000000" w:themeColor="text1"/>
                <w:sz w:val="22"/>
                <w:szCs w:val="22"/>
              </w:rPr>
              <w:t xml:space="preserve">termly finance </w:t>
            </w:r>
            <w:r w:rsidR="002C4D43">
              <w:rPr>
                <w:rFonts w:ascii="Arial" w:hAnsi="Arial" w:cs="Arial"/>
                <w:bCs/>
                <w:color w:val="000000" w:themeColor="text1"/>
                <w:sz w:val="22"/>
                <w:szCs w:val="22"/>
              </w:rPr>
              <w:t xml:space="preserve">report </w:t>
            </w:r>
            <w:r w:rsidR="00A658A2">
              <w:rPr>
                <w:rFonts w:ascii="Arial" w:hAnsi="Arial" w:cs="Arial"/>
                <w:bCs/>
                <w:color w:val="000000"/>
                <w:sz w:val="22"/>
                <w:szCs w:val="22"/>
              </w:rPr>
              <w:t xml:space="preserve">which </w:t>
            </w:r>
            <w:r w:rsidR="00BD76C3">
              <w:rPr>
                <w:rFonts w:ascii="Arial" w:hAnsi="Arial" w:cs="Arial"/>
                <w:bCs/>
                <w:color w:val="000000"/>
                <w:sz w:val="22"/>
                <w:szCs w:val="22"/>
              </w:rPr>
              <w:t xml:space="preserve">offered management accounts up to 31 March 2020, and </w:t>
            </w:r>
            <w:r w:rsidR="00A658A2">
              <w:rPr>
                <w:rFonts w:ascii="Arial" w:hAnsi="Arial" w:cs="Arial"/>
                <w:sz w:val="22"/>
                <w:szCs w:val="22"/>
              </w:rPr>
              <w:t>provided members with a</w:t>
            </w:r>
            <w:r w:rsidR="00BD76C3">
              <w:rPr>
                <w:rFonts w:ascii="Arial" w:hAnsi="Arial" w:cs="Arial"/>
                <w:sz w:val="22"/>
                <w:szCs w:val="22"/>
              </w:rPr>
              <w:t xml:space="preserve">n </w:t>
            </w:r>
            <w:r w:rsidR="00A658A2">
              <w:rPr>
                <w:rFonts w:ascii="Arial" w:hAnsi="Arial" w:cs="Arial"/>
                <w:sz w:val="22"/>
                <w:szCs w:val="22"/>
              </w:rPr>
              <w:t xml:space="preserve">update </w:t>
            </w:r>
            <w:r w:rsidR="00BD76C3">
              <w:rPr>
                <w:rFonts w:ascii="Arial" w:hAnsi="Arial" w:cs="Arial"/>
                <w:sz w:val="22"/>
                <w:szCs w:val="22"/>
              </w:rPr>
              <w:t xml:space="preserve">in 3 key areas: </w:t>
            </w:r>
          </w:p>
          <w:p w14:paraId="17EF5628" w14:textId="77777777" w:rsidR="00BD76C3" w:rsidRDefault="00BD76C3" w:rsidP="00F837FE">
            <w:pPr>
              <w:rPr>
                <w:rFonts w:ascii="Arial" w:hAnsi="Arial" w:cs="Arial"/>
                <w:sz w:val="22"/>
                <w:szCs w:val="22"/>
              </w:rPr>
            </w:pPr>
          </w:p>
          <w:p w14:paraId="62EADD83" w14:textId="5F023E08" w:rsidR="00BD76C3" w:rsidRPr="005A4891" w:rsidRDefault="00BD76C3" w:rsidP="005A4891">
            <w:pPr>
              <w:pStyle w:val="ListParagraph"/>
              <w:numPr>
                <w:ilvl w:val="0"/>
                <w:numId w:val="34"/>
              </w:numPr>
              <w:rPr>
                <w:rFonts w:ascii="Arial" w:hAnsi="Arial" w:cs="Arial"/>
              </w:rPr>
            </w:pPr>
            <w:r w:rsidRPr="005A4891">
              <w:rPr>
                <w:rFonts w:ascii="Arial" w:hAnsi="Arial" w:cs="Arial"/>
              </w:rPr>
              <w:t>COVID-19 key financial risks</w:t>
            </w:r>
          </w:p>
          <w:p w14:paraId="3B64EC69" w14:textId="29CE5355" w:rsidR="005A4891" w:rsidRDefault="005A4891" w:rsidP="005A4891">
            <w:pPr>
              <w:pStyle w:val="ListParagraph"/>
              <w:numPr>
                <w:ilvl w:val="0"/>
                <w:numId w:val="34"/>
              </w:numPr>
              <w:rPr>
                <w:rFonts w:ascii="Arial" w:hAnsi="Arial" w:cs="Arial"/>
              </w:rPr>
            </w:pPr>
            <w:r w:rsidRPr="005A4891">
              <w:rPr>
                <w:rFonts w:ascii="Arial" w:hAnsi="Arial" w:cs="Arial"/>
              </w:rPr>
              <w:t xml:space="preserve">Capital </w:t>
            </w:r>
            <w:r>
              <w:rPr>
                <w:rFonts w:ascii="Arial" w:hAnsi="Arial" w:cs="Arial"/>
              </w:rPr>
              <w:t xml:space="preserve">investment </w:t>
            </w:r>
            <w:r w:rsidRPr="005A4891">
              <w:rPr>
                <w:rFonts w:ascii="Arial" w:hAnsi="Arial" w:cs="Arial"/>
              </w:rPr>
              <w:t>programme</w:t>
            </w:r>
          </w:p>
          <w:p w14:paraId="6B5FBFE3" w14:textId="5D57B3ED" w:rsidR="005A4891" w:rsidRPr="005A4891" w:rsidRDefault="005A4891" w:rsidP="005A4891">
            <w:pPr>
              <w:pStyle w:val="ListParagraph"/>
              <w:numPr>
                <w:ilvl w:val="0"/>
                <w:numId w:val="34"/>
              </w:numPr>
              <w:rPr>
                <w:rFonts w:ascii="Arial" w:hAnsi="Arial" w:cs="Arial"/>
              </w:rPr>
            </w:pPr>
            <w:r>
              <w:rPr>
                <w:rFonts w:ascii="Arial" w:hAnsi="Arial" w:cs="Arial"/>
              </w:rPr>
              <w:t>Management accounts year to date and updated projections for 2019/20</w:t>
            </w:r>
          </w:p>
          <w:p w14:paraId="3043C36F" w14:textId="567441B2" w:rsidR="00BD76C3" w:rsidRDefault="00BD76C3" w:rsidP="00F837FE">
            <w:pPr>
              <w:rPr>
                <w:rFonts w:ascii="Arial" w:hAnsi="Arial" w:cs="Arial"/>
                <w:sz w:val="22"/>
                <w:szCs w:val="22"/>
              </w:rPr>
            </w:pPr>
          </w:p>
          <w:p w14:paraId="3D5744E3" w14:textId="151393E3" w:rsidR="00124CF8" w:rsidRDefault="00BD436F" w:rsidP="00F837FE">
            <w:pPr>
              <w:rPr>
                <w:rFonts w:ascii="Arial" w:hAnsi="Arial" w:cs="Arial"/>
                <w:sz w:val="22"/>
                <w:szCs w:val="22"/>
              </w:rPr>
            </w:pPr>
            <w:r>
              <w:rPr>
                <w:rFonts w:ascii="Arial" w:hAnsi="Arial" w:cs="Arial"/>
                <w:sz w:val="22"/>
                <w:szCs w:val="22"/>
              </w:rPr>
              <w:t>T</w:t>
            </w:r>
            <w:r w:rsidR="00124CF8">
              <w:rPr>
                <w:rFonts w:ascii="Arial" w:hAnsi="Arial" w:cs="Arial"/>
                <w:sz w:val="22"/>
                <w:szCs w:val="22"/>
              </w:rPr>
              <w:t xml:space="preserve">he summary </w:t>
            </w:r>
            <w:r>
              <w:rPr>
                <w:rFonts w:ascii="Arial" w:hAnsi="Arial" w:cs="Arial"/>
                <w:sz w:val="22"/>
                <w:szCs w:val="22"/>
              </w:rPr>
              <w:t xml:space="preserve">financial performance as at 31 March 2020 was </w:t>
            </w:r>
            <w:r w:rsidR="00124CF8">
              <w:rPr>
                <w:rFonts w:ascii="Arial" w:hAnsi="Arial" w:cs="Arial"/>
                <w:sz w:val="22"/>
                <w:szCs w:val="22"/>
              </w:rPr>
              <w:t>as follows:</w:t>
            </w:r>
          </w:p>
          <w:p w14:paraId="414A5D56" w14:textId="3CCC6A1C" w:rsidR="00124CF8" w:rsidRDefault="00124CF8" w:rsidP="00F837FE">
            <w:pPr>
              <w:rPr>
                <w:rFonts w:ascii="Arial" w:hAnsi="Arial" w:cs="Arial"/>
                <w:sz w:val="22"/>
                <w:szCs w:val="22"/>
              </w:rPr>
            </w:pPr>
          </w:p>
          <w:tbl>
            <w:tblPr>
              <w:tblW w:w="7989" w:type="dxa"/>
              <w:tblLook w:val="04A0" w:firstRow="1" w:lastRow="0" w:firstColumn="1" w:lastColumn="0" w:noHBand="0" w:noVBand="1"/>
            </w:tblPr>
            <w:tblGrid>
              <w:gridCol w:w="2602"/>
              <w:gridCol w:w="1560"/>
              <w:gridCol w:w="1842"/>
              <w:gridCol w:w="1985"/>
            </w:tblGrid>
            <w:tr w:rsidR="0044148F" w:rsidRPr="00261BE4" w14:paraId="2D613A3A" w14:textId="77777777" w:rsidTr="0044148F">
              <w:trPr>
                <w:trHeight w:val="495"/>
              </w:trPr>
              <w:tc>
                <w:tcPr>
                  <w:tcW w:w="7989" w:type="dxa"/>
                  <w:gridSpan w:val="4"/>
                  <w:tcBorders>
                    <w:top w:val="single" w:sz="8" w:space="0" w:color="auto"/>
                    <w:left w:val="single" w:sz="8" w:space="0" w:color="auto"/>
                    <w:bottom w:val="single" w:sz="8" w:space="0" w:color="auto"/>
                    <w:right w:val="single" w:sz="8" w:space="0" w:color="000000"/>
                  </w:tcBorders>
                  <w:shd w:val="clear" w:color="000000" w:fill="E6E6E6"/>
                  <w:vAlign w:val="center"/>
                  <w:hideMark/>
                </w:tcPr>
                <w:p w14:paraId="5C5E6BFA" w14:textId="77777777" w:rsidR="0044148F" w:rsidRPr="00261BE4" w:rsidRDefault="0044148F" w:rsidP="0044148F">
                  <w:pPr>
                    <w:rPr>
                      <w:rFonts w:ascii="Arial" w:hAnsi="Arial" w:cs="Arial"/>
                      <w:b/>
                      <w:bCs/>
                      <w:sz w:val="22"/>
                      <w:szCs w:val="22"/>
                    </w:rPr>
                  </w:pPr>
                  <w:r w:rsidRPr="00261BE4">
                    <w:rPr>
                      <w:rFonts w:ascii="Arial" w:hAnsi="Arial" w:cs="Arial"/>
                      <w:b/>
                      <w:bCs/>
                      <w:sz w:val="22"/>
                      <w:szCs w:val="22"/>
                    </w:rPr>
                    <w:t>Summary financial performance at 31 March 2020</w:t>
                  </w:r>
                </w:p>
              </w:tc>
            </w:tr>
            <w:tr w:rsidR="0044148F" w:rsidRPr="00261BE4" w14:paraId="6D860A44" w14:textId="77777777" w:rsidTr="0044148F">
              <w:trPr>
                <w:trHeight w:val="570"/>
              </w:trPr>
              <w:tc>
                <w:tcPr>
                  <w:tcW w:w="2602" w:type="dxa"/>
                  <w:tcBorders>
                    <w:top w:val="nil"/>
                    <w:left w:val="single" w:sz="8" w:space="0" w:color="auto"/>
                    <w:bottom w:val="single" w:sz="8" w:space="0" w:color="auto"/>
                    <w:right w:val="single" w:sz="8" w:space="0" w:color="auto"/>
                  </w:tcBorders>
                  <w:shd w:val="clear" w:color="000000" w:fill="E6E6E6"/>
                  <w:vAlign w:val="center"/>
                  <w:hideMark/>
                </w:tcPr>
                <w:p w14:paraId="060385D6" w14:textId="77777777" w:rsidR="0044148F" w:rsidRPr="00261BE4" w:rsidRDefault="0044148F" w:rsidP="0044148F">
                  <w:pPr>
                    <w:jc w:val="both"/>
                    <w:rPr>
                      <w:rFonts w:ascii="Arial" w:hAnsi="Arial" w:cs="Arial"/>
                      <w:b/>
                      <w:bCs/>
                      <w:sz w:val="22"/>
                      <w:szCs w:val="22"/>
                    </w:rPr>
                  </w:pPr>
                  <w:r w:rsidRPr="00261BE4">
                    <w:rPr>
                      <w:rFonts w:ascii="Arial" w:hAnsi="Arial" w:cs="Arial"/>
                      <w:b/>
                      <w:bCs/>
                      <w:sz w:val="22"/>
                      <w:szCs w:val="22"/>
                    </w:rPr>
                    <w:t>Financial performance measure</w:t>
                  </w:r>
                </w:p>
              </w:tc>
              <w:tc>
                <w:tcPr>
                  <w:tcW w:w="1560" w:type="dxa"/>
                  <w:tcBorders>
                    <w:top w:val="nil"/>
                    <w:left w:val="nil"/>
                    <w:bottom w:val="single" w:sz="8" w:space="0" w:color="auto"/>
                    <w:right w:val="single" w:sz="8" w:space="0" w:color="auto"/>
                  </w:tcBorders>
                  <w:shd w:val="clear" w:color="000000" w:fill="E6E6E6"/>
                  <w:vAlign w:val="center"/>
                  <w:hideMark/>
                </w:tcPr>
                <w:p w14:paraId="50321026" w14:textId="77777777" w:rsidR="0044148F" w:rsidRPr="00261BE4" w:rsidRDefault="0044148F" w:rsidP="0044148F">
                  <w:pPr>
                    <w:jc w:val="center"/>
                    <w:rPr>
                      <w:rFonts w:ascii="Arial" w:hAnsi="Arial" w:cs="Arial"/>
                      <w:b/>
                      <w:bCs/>
                      <w:sz w:val="22"/>
                      <w:szCs w:val="22"/>
                    </w:rPr>
                  </w:pPr>
                  <w:r w:rsidRPr="00261BE4">
                    <w:rPr>
                      <w:rFonts w:ascii="Arial" w:hAnsi="Arial" w:cs="Arial"/>
                      <w:b/>
                      <w:bCs/>
                      <w:sz w:val="22"/>
                      <w:szCs w:val="22"/>
                    </w:rPr>
                    <w:t>Current position</w:t>
                  </w:r>
                </w:p>
              </w:tc>
              <w:tc>
                <w:tcPr>
                  <w:tcW w:w="1842" w:type="dxa"/>
                  <w:tcBorders>
                    <w:top w:val="nil"/>
                    <w:left w:val="nil"/>
                    <w:bottom w:val="single" w:sz="8" w:space="0" w:color="auto"/>
                    <w:right w:val="single" w:sz="8" w:space="0" w:color="auto"/>
                  </w:tcBorders>
                  <w:shd w:val="clear" w:color="000000" w:fill="E6E6E6"/>
                  <w:vAlign w:val="center"/>
                  <w:hideMark/>
                </w:tcPr>
                <w:p w14:paraId="2BA25E7E" w14:textId="77777777" w:rsidR="0044148F" w:rsidRPr="00261BE4" w:rsidRDefault="0044148F" w:rsidP="0044148F">
                  <w:pPr>
                    <w:jc w:val="center"/>
                    <w:rPr>
                      <w:rFonts w:ascii="Arial" w:hAnsi="Arial" w:cs="Arial"/>
                      <w:b/>
                      <w:bCs/>
                      <w:sz w:val="22"/>
                      <w:szCs w:val="22"/>
                    </w:rPr>
                  </w:pPr>
                  <w:r w:rsidRPr="00261BE4">
                    <w:rPr>
                      <w:rFonts w:ascii="Arial" w:hAnsi="Arial" w:cs="Arial"/>
                      <w:b/>
                      <w:bCs/>
                      <w:sz w:val="22"/>
                      <w:szCs w:val="22"/>
                    </w:rPr>
                    <w:t>Projected Outturn</w:t>
                  </w:r>
                </w:p>
              </w:tc>
              <w:tc>
                <w:tcPr>
                  <w:tcW w:w="1985" w:type="dxa"/>
                  <w:tcBorders>
                    <w:top w:val="nil"/>
                    <w:left w:val="nil"/>
                    <w:bottom w:val="single" w:sz="8" w:space="0" w:color="auto"/>
                    <w:right w:val="single" w:sz="8" w:space="0" w:color="auto"/>
                  </w:tcBorders>
                  <w:shd w:val="clear" w:color="000000" w:fill="E6E6E6"/>
                  <w:vAlign w:val="center"/>
                  <w:hideMark/>
                </w:tcPr>
                <w:p w14:paraId="0F0FD5B4" w14:textId="77777777" w:rsidR="0044148F" w:rsidRPr="00261BE4" w:rsidRDefault="0044148F" w:rsidP="0044148F">
                  <w:pPr>
                    <w:jc w:val="center"/>
                    <w:rPr>
                      <w:rFonts w:ascii="Arial" w:hAnsi="Arial" w:cs="Arial"/>
                      <w:b/>
                      <w:bCs/>
                      <w:sz w:val="22"/>
                      <w:szCs w:val="22"/>
                    </w:rPr>
                  </w:pPr>
                  <w:r w:rsidRPr="00261BE4">
                    <w:rPr>
                      <w:rFonts w:ascii="Arial" w:hAnsi="Arial" w:cs="Arial"/>
                      <w:b/>
                      <w:bCs/>
                      <w:sz w:val="22"/>
                      <w:szCs w:val="22"/>
                    </w:rPr>
                    <w:t>Original Budget</w:t>
                  </w:r>
                </w:p>
              </w:tc>
            </w:tr>
            <w:tr w:rsidR="0044148F" w:rsidRPr="00261BE4" w14:paraId="72F5E87F" w14:textId="77777777" w:rsidTr="0044148F">
              <w:trPr>
                <w:trHeight w:val="675"/>
              </w:trPr>
              <w:tc>
                <w:tcPr>
                  <w:tcW w:w="2602" w:type="dxa"/>
                  <w:tcBorders>
                    <w:top w:val="nil"/>
                    <w:left w:val="single" w:sz="8" w:space="0" w:color="auto"/>
                    <w:bottom w:val="single" w:sz="8" w:space="0" w:color="auto"/>
                    <w:right w:val="single" w:sz="8" w:space="0" w:color="auto"/>
                  </w:tcBorders>
                  <w:shd w:val="clear" w:color="auto" w:fill="auto"/>
                  <w:vAlign w:val="center"/>
                  <w:hideMark/>
                </w:tcPr>
                <w:p w14:paraId="4A44D587" w14:textId="77777777" w:rsidR="0044148F" w:rsidRPr="00261BE4" w:rsidRDefault="0044148F" w:rsidP="0044148F">
                  <w:pPr>
                    <w:jc w:val="both"/>
                    <w:rPr>
                      <w:rFonts w:ascii="Arial" w:hAnsi="Arial" w:cs="Arial"/>
                      <w:sz w:val="22"/>
                      <w:szCs w:val="22"/>
                    </w:rPr>
                  </w:pPr>
                  <w:r w:rsidRPr="00261BE4">
                    <w:rPr>
                      <w:rFonts w:ascii="Arial" w:hAnsi="Arial" w:cs="Arial"/>
                      <w:sz w:val="22"/>
                      <w:szCs w:val="22"/>
                    </w:rPr>
                    <w:t>Sector EBITDA as % of income</w:t>
                  </w:r>
                </w:p>
              </w:tc>
              <w:tc>
                <w:tcPr>
                  <w:tcW w:w="1560" w:type="dxa"/>
                  <w:tcBorders>
                    <w:top w:val="nil"/>
                    <w:left w:val="nil"/>
                    <w:bottom w:val="single" w:sz="8" w:space="0" w:color="auto"/>
                    <w:right w:val="single" w:sz="8" w:space="0" w:color="auto"/>
                  </w:tcBorders>
                  <w:shd w:val="clear" w:color="auto" w:fill="auto"/>
                  <w:vAlign w:val="center"/>
                  <w:hideMark/>
                </w:tcPr>
                <w:p w14:paraId="4DC07B93" w14:textId="77777777" w:rsidR="0044148F" w:rsidRPr="00261BE4" w:rsidRDefault="0044148F" w:rsidP="0044148F">
                  <w:pPr>
                    <w:jc w:val="center"/>
                    <w:rPr>
                      <w:rFonts w:ascii="Arial" w:hAnsi="Arial" w:cs="Arial"/>
                      <w:sz w:val="22"/>
                      <w:szCs w:val="22"/>
                    </w:rPr>
                  </w:pPr>
                  <w:r w:rsidRPr="00261BE4">
                    <w:rPr>
                      <w:rFonts w:ascii="Arial" w:hAnsi="Arial" w:cs="Arial"/>
                      <w:sz w:val="22"/>
                      <w:szCs w:val="22"/>
                    </w:rPr>
                    <w:t>3.2%</w:t>
                  </w:r>
                </w:p>
              </w:tc>
              <w:tc>
                <w:tcPr>
                  <w:tcW w:w="1842" w:type="dxa"/>
                  <w:tcBorders>
                    <w:top w:val="nil"/>
                    <w:left w:val="nil"/>
                    <w:bottom w:val="single" w:sz="8" w:space="0" w:color="auto"/>
                    <w:right w:val="single" w:sz="8" w:space="0" w:color="auto"/>
                  </w:tcBorders>
                  <w:shd w:val="clear" w:color="auto" w:fill="auto"/>
                  <w:vAlign w:val="center"/>
                  <w:hideMark/>
                </w:tcPr>
                <w:p w14:paraId="6C51A6F1" w14:textId="77777777" w:rsidR="0044148F" w:rsidRPr="00261BE4" w:rsidRDefault="0044148F" w:rsidP="0044148F">
                  <w:pPr>
                    <w:jc w:val="center"/>
                    <w:rPr>
                      <w:rFonts w:ascii="Arial" w:hAnsi="Arial" w:cs="Arial"/>
                      <w:sz w:val="22"/>
                      <w:szCs w:val="22"/>
                    </w:rPr>
                  </w:pPr>
                  <w:r w:rsidRPr="00261BE4">
                    <w:rPr>
                      <w:rFonts w:ascii="Arial" w:hAnsi="Arial" w:cs="Arial"/>
                      <w:sz w:val="22"/>
                      <w:szCs w:val="22"/>
                    </w:rPr>
                    <w:t>3.4%</w:t>
                  </w:r>
                </w:p>
              </w:tc>
              <w:tc>
                <w:tcPr>
                  <w:tcW w:w="1985" w:type="dxa"/>
                  <w:tcBorders>
                    <w:top w:val="nil"/>
                    <w:left w:val="nil"/>
                    <w:bottom w:val="single" w:sz="8" w:space="0" w:color="auto"/>
                    <w:right w:val="single" w:sz="8" w:space="0" w:color="auto"/>
                  </w:tcBorders>
                  <w:shd w:val="clear" w:color="auto" w:fill="auto"/>
                  <w:vAlign w:val="center"/>
                  <w:hideMark/>
                </w:tcPr>
                <w:p w14:paraId="137E6503" w14:textId="77777777" w:rsidR="0044148F" w:rsidRPr="00261BE4" w:rsidRDefault="0044148F" w:rsidP="0044148F">
                  <w:pPr>
                    <w:jc w:val="center"/>
                    <w:rPr>
                      <w:rFonts w:ascii="Arial" w:hAnsi="Arial" w:cs="Arial"/>
                      <w:sz w:val="22"/>
                      <w:szCs w:val="22"/>
                    </w:rPr>
                  </w:pPr>
                  <w:r w:rsidRPr="00261BE4">
                    <w:rPr>
                      <w:rFonts w:ascii="Arial" w:hAnsi="Arial" w:cs="Arial"/>
                      <w:sz w:val="22"/>
                      <w:szCs w:val="22"/>
                    </w:rPr>
                    <w:t>2.2%</w:t>
                  </w:r>
                </w:p>
              </w:tc>
            </w:tr>
            <w:tr w:rsidR="0044148F" w:rsidRPr="00261BE4" w14:paraId="1518131A" w14:textId="77777777" w:rsidTr="0044148F">
              <w:trPr>
                <w:trHeight w:val="675"/>
              </w:trPr>
              <w:tc>
                <w:tcPr>
                  <w:tcW w:w="2602" w:type="dxa"/>
                  <w:tcBorders>
                    <w:top w:val="nil"/>
                    <w:left w:val="single" w:sz="8" w:space="0" w:color="auto"/>
                    <w:bottom w:val="single" w:sz="8" w:space="0" w:color="auto"/>
                    <w:right w:val="single" w:sz="8" w:space="0" w:color="auto"/>
                  </w:tcBorders>
                  <w:shd w:val="clear" w:color="auto" w:fill="auto"/>
                  <w:vAlign w:val="center"/>
                  <w:hideMark/>
                </w:tcPr>
                <w:p w14:paraId="5EE54A1E" w14:textId="77777777" w:rsidR="0044148F" w:rsidRPr="00261BE4" w:rsidRDefault="0044148F" w:rsidP="0044148F">
                  <w:pPr>
                    <w:jc w:val="both"/>
                    <w:rPr>
                      <w:rFonts w:ascii="Arial" w:hAnsi="Arial" w:cs="Arial"/>
                      <w:sz w:val="22"/>
                      <w:szCs w:val="22"/>
                    </w:rPr>
                  </w:pPr>
                  <w:r w:rsidRPr="00261BE4">
                    <w:rPr>
                      <w:rFonts w:ascii="Arial" w:hAnsi="Arial" w:cs="Arial"/>
                      <w:sz w:val="22"/>
                      <w:szCs w:val="22"/>
                    </w:rPr>
                    <w:t>Borrowing as a % of income</w:t>
                  </w:r>
                </w:p>
              </w:tc>
              <w:tc>
                <w:tcPr>
                  <w:tcW w:w="1560" w:type="dxa"/>
                  <w:tcBorders>
                    <w:top w:val="nil"/>
                    <w:left w:val="nil"/>
                    <w:bottom w:val="single" w:sz="8" w:space="0" w:color="auto"/>
                    <w:right w:val="single" w:sz="8" w:space="0" w:color="auto"/>
                  </w:tcBorders>
                  <w:shd w:val="clear" w:color="auto" w:fill="auto"/>
                  <w:vAlign w:val="center"/>
                  <w:hideMark/>
                </w:tcPr>
                <w:p w14:paraId="1D595604" w14:textId="77777777" w:rsidR="0044148F" w:rsidRPr="00261BE4" w:rsidRDefault="0044148F" w:rsidP="0044148F">
                  <w:pPr>
                    <w:jc w:val="center"/>
                    <w:rPr>
                      <w:rFonts w:ascii="Arial" w:hAnsi="Arial" w:cs="Arial"/>
                      <w:sz w:val="22"/>
                      <w:szCs w:val="22"/>
                    </w:rPr>
                  </w:pPr>
                  <w:r w:rsidRPr="00261BE4">
                    <w:rPr>
                      <w:rFonts w:ascii="Arial" w:hAnsi="Arial" w:cs="Arial"/>
                      <w:sz w:val="22"/>
                      <w:szCs w:val="22"/>
                    </w:rPr>
                    <w:t>7.6%</w:t>
                  </w:r>
                </w:p>
              </w:tc>
              <w:tc>
                <w:tcPr>
                  <w:tcW w:w="1842" w:type="dxa"/>
                  <w:tcBorders>
                    <w:top w:val="nil"/>
                    <w:left w:val="nil"/>
                    <w:bottom w:val="single" w:sz="8" w:space="0" w:color="auto"/>
                    <w:right w:val="single" w:sz="8" w:space="0" w:color="auto"/>
                  </w:tcBorders>
                  <w:shd w:val="clear" w:color="auto" w:fill="auto"/>
                  <w:vAlign w:val="center"/>
                  <w:hideMark/>
                </w:tcPr>
                <w:p w14:paraId="07458743" w14:textId="77777777" w:rsidR="0044148F" w:rsidRPr="00261BE4" w:rsidRDefault="0044148F" w:rsidP="0044148F">
                  <w:pPr>
                    <w:jc w:val="center"/>
                    <w:rPr>
                      <w:rFonts w:ascii="Arial" w:hAnsi="Arial" w:cs="Arial"/>
                      <w:sz w:val="22"/>
                      <w:szCs w:val="22"/>
                    </w:rPr>
                  </w:pPr>
                  <w:r w:rsidRPr="00261BE4">
                    <w:rPr>
                      <w:rFonts w:ascii="Arial" w:hAnsi="Arial" w:cs="Arial"/>
                      <w:sz w:val="22"/>
                      <w:szCs w:val="22"/>
                    </w:rPr>
                    <w:t>7.3%</w:t>
                  </w:r>
                </w:p>
              </w:tc>
              <w:tc>
                <w:tcPr>
                  <w:tcW w:w="1985" w:type="dxa"/>
                  <w:tcBorders>
                    <w:top w:val="nil"/>
                    <w:left w:val="nil"/>
                    <w:bottom w:val="single" w:sz="8" w:space="0" w:color="auto"/>
                    <w:right w:val="single" w:sz="8" w:space="0" w:color="auto"/>
                  </w:tcBorders>
                  <w:shd w:val="clear" w:color="auto" w:fill="auto"/>
                  <w:vAlign w:val="center"/>
                  <w:hideMark/>
                </w:tcPr>
                <w:p w14:paraId="1162C479" w14:textId="77777777" w:rsidR="0044148F" w:rsidRPr="00261BE4" w:rsidRDefault="0044148F" w:rsidP="0044148F">
                  <w:pPr>
                    <w:jc w:val="center"/>
                    <w:rPr>
                      <w:rFonts w:ascii="Arial" w:hAnsi="Arial" w:cs="Arial"/>
                      <w:sz w:val="22"/>
                      <w:szCs w:val="22"/>
                    </w:rPr>
                  </w:pPr>
                  <w:r w:rsidRPr="00261BE4">
                    <w:rPr>
                      <w:rFonts w:ascii="Arial" w:hAnsi="Arial" w:cs="Arial"/>
                      <w:sz w:val="22"/>
                      <w:szCs w:val="22"/>
                    </w:rPr>
                    <w:t>7.1%</w:t>
                  </w:r>
                </w:p>
              </w:tc>
            </w:tr>
            <w:tr w:rsidR="0044148F" w:rsidRPr="00261BE4" w14:paraId="1F86CB92" w14:textId="77777777" w:rsidTr="0044148F">
              <w:trPr>
                <w:trHeight w:val="675"/>
              </w:trPr>
              <w:tc>
                <w:tcPr>
                  <w:tcW w:w="2602" w:type="dxa"/>
                  <w:tcBorders>
                    <w:top w:val="nil"/>
                    <w:left w:val="single" w:sz="8" w:space="0" w:color="auto"/>
                    <w:bottom w:val="single" w:sz="8" w:space="0" w:color="auto"/>
                    <w:right w:val="single" w:sz="8" w:space="0" w:color="auto"/>
                  </w:tcBorders>
                  <w:shd w:val="clear" w:color="auto" w:fill="auto"/>
                  <w:vAlign w:val="center"/>
                  <w:hideMark/>
                </w:tcPr>
                <w:p w14:paraId="57A18850" w14:textId="77777777" w:rsidR="0044148F" w:rsidRPr="00261BE4" w:rsidRDefault="0044148F" w:rsidP="0044148F">
                  <w:pPr>
                    <w:jc w:val="both"/>
                    <w:rPr>
                      <w:rFonts w:ascii="Arial" w:hAnsi="Arial" w:cs="Arial"/>
                      <w:sz w:val="22"/>
                      <w:szCs w:val="22"/>
                    </w:rPr>
                  </w:pPr>
                  <w:r w:rsidRPr="00261BE4">
                    <w:rPr>
                      <w:rFonts w:ascii="Arial" w:hAnsi="Arial" w:cs="Arial"/>
                      <w:sz w:val="22"/>
                      <w:szCs w:val="22"/>
                    </w:rPr>
                    <w:t>Cash days in hand</w:t>
                  </w:r>
                </w:p>
              </w:tc>
              <w:tc>
                <w:tcPr>
                  <w:tcW w:w="1560" w:type="dxa"/>
                  <w:tcBorders>
                    <w:top w:val="nil"/>
                    <w:left w:val="nil"/>
                    <w:bottom w:val="single" w:sz="8" w:space="0" w:color="auto"/>
                    <w:right w:val="single" w:sz="8" w:space="0" w:color="auto"/>
                  </w:tcBorders>
                  <w:shd w:val="clear" w:color="auto" w:fill="auto"/>
                  <w:vAlign w:val="center"/>
                  <w:hideMark/>
                </w:tcPr>
                <w:p w14:paraId="6AF743EB" w14:textId="77777777" w:rsidR="0044148F" w:rsidRPr="00261BE4" w:rsidRDefault="0044148F" w:rsidP="0044148F">
                  <w:pPr>
                    <w:jc w:val="center"/>
                    <w:rPr>
                      <w:rFonts w:ascii="Arial" w:hAnsi="Arial" w:cs="Arial"/>
                      <w:sz w:val="22"/>
                      <w:szCs w:val="22"/>
                    </w:rPr>
                  </w:pPr>
                  <w:r w:rsidRPr="00261BE4">
                    <w:rPr>
                      <w:rFonts w:ascii="Arial" w:hAnsi="Arial" w:cs="Arial"/>
                      <w:sz w:val="22"/>
                      <w:szCs w:val="22"/>
                    </w:rPr>
                    <w:t>98</w:t>
                  </w:r>
                </w:p>
              </w:tc>
              <w:tc>
                <w:tcPr>
                  <w:tcW w:w="1842" w:type="dxa"/>
                  <w:tcBorders>
                    <w:top w:val="nil"/>
                    <w:left w:val="nil"/>
                    <w:bottom w:val="single" w:sz="8" w:space="0" w:color="auto"/>
                    <w:right w:val="single" w:sz="8" w:space="0" w:color="auto"/>
                  </w:tcBorders>
                  <w:shd w:val="clear" w:color="auto" w:fill="auto"/>
                  <w:vAlign w:val="center"/>
                  <w:hideMark/>
                </w:tcPr>
                <w:p w14:paraId="2AF58CED" w14:textId="77777777" w:rsidR="0044148F" w:rsidRPr="00261BE4" w:rsidRDefault="0044148F" w:rsidP="0044148F">
                  <w:pPr>
                    <w:jc w:val="center"/>
                    <w:rPr>
                      <w:rFonts w:ascii="Arial" w:hAnsi="Arial" w:cs="Arial"/>
                      <w:sz w:val="22"/>
                      <w:szCs w:val="22"/>
                    </w:rPr>
                  </w:pPr>
                  <w:r w:rsidRPr="00261BE4">
                    <w:rPr>
                      <w:rFonts w:ascii="Arial" w:hAnsi="Arial" w:cs="Arial"/>
                      <w:sz w:val="22"/>
                      <w:szCs w:val="22"/>
                    </w:rPr>
                    <w:t>115</w:t>
                  </w:r>
                </w:p>
              </w:tc>
              <w:tc>
                <w:tcPr>
                  <w:tcW w:w="1985" w:type="dxa"/>
                  <w:tcBorders>
                    <w:top w:val="nil"/>
                    <w:left w:val="nil"/>
                    <w:bottom w:val="single" w:sz="8" w:space="0" w:color="auto"/>
                    <w:right w:val="single" w:sz="8" w:space="0" w:color="auto"/>
                  </w:tcBorders>
                  <w:shd w:val="clear" w:color="auto" w:fill="auto"/>
                  <w:vAlign w:val="center"/>
                  <w:hideMark/>
                </w:tcPr>
                <w:p w14:paraId="292C31FF" w14:textId="77777777" w:rsidR="0044148F" w:rsidRPr="00261BE4" w:rsidRDefault="0044148F" w:rsidP="0044148F">
                  <w:pPr>
                    <w:jc w:val="center"/>
                    <w:rPr>
                      <w:rFonts w:ascii="Arial" w:hAnsi="Arial" w:cs="Arial"/>
                      <w:sz w:val="22"/>
                      <w:szCs w:val="22"/>
                    </w:rPr>
                  </w:pPr>
                  <w:r w:rsidRPr="00261BE4">
                    <w:rPr>
                      <w:rFonts w:ascii="Arial" w:hAnsi="Arial" w:cs="Arial"/>
                      <w:sz w:val="22"/>
                      <w:szCs w:val="22"/>
                    </w:rPr>
                    <w:t>81</w:t>
                  </w:r>
                </w:p>
              </w:tc>
            </w:tr>
            <w:tr w:rsidR="0044148F" w:rsidRPr="00261BE4" w14:paraId="03502051" w14:textId="77777777" w:rsidTr="0044148F">
              <w:trPr>
                <w:trHeight w:val="675"/>
              </w:trPr>
              <w:tc>
                <w:tcPr>
                  <w:tcW w:w="2602" w:type="dxa"/>
                  <w:tcBorders>
                    <w:top w:val="nil"/>
                    <w:left w:val="single" w:sz="8" w:space="0" w:color="auto"/>
                    <w:bottom w:val="single" w:sz="8" w:space="0" w:color="auto"/>
                    <w:right w:val="single" w:sz="8" w:space="0" w:color="auto"/>
                  </w:tcBorders>
                  <w:shd w:val="clear" w:color="auto" w:fill="auto"/>
                  <w:vAlign w:val="center"/>
                  <w:hideMark/>
                </w:tcPr>
                <w:p w14:paraId="113C61E7" w14:textId="77777777" w:rsidR="0044148F" w:rsidRPr="00261BE4" w:rsidRDefault="0044148F" w:rsidP="0044148F">
                  <w:pPr>
                    <w:jc w:val="both"/>
                    <w:rPr>
                      <w:rFonts w:ascii="Arial" w:hAnsi="Arial" w:cs="Arial"/>
                      <w:sz w:val="22"/>
                      <w:szCs w:val="22"/>
                    </w:rPr>
                  </w:pPr>
                  <w:r w:rsidRPr="00261BE4">
                    <w:rPr>
                      <w:rFonts w:ascii="Arial" w:hAnsi="Arial" w:cs="Arial"/>
                      <w:sz w:val="22"/>
                      <w:szCs w:val="22"/>
                    </w:rPr>
                    <w:t>Adjusted current ratio</w:t>
                  </w:r>
                </w:p>
              </w:tc>
              <w:tc>
                <w:tcPr>
                  <w:tcW w:w="1560" w:type="dxa"/>
                  <w:tcBorders>
                    <w:top w:val="nil"/>
                    <w:left w:val="nil"/>
                    <w:bottom w:val="single" w:sz="8" w:space="0" w:color="auto"/>
                    <w:right w:val="single" w:sz="8" w:space="0" w:color="auto"/>
                  </w:tcBorders>
                  <w:shd w:val="clear" w:color="auto" w:fill="auto"/>
                  <w:vAlign w:val="center"/>
                  <w:hideMark/>
                </w:tcPr>
                <w:p w14:paraId="5484A7CB" w14:textId="77777777" w:rsidR="0044148F" w:rsidRPr="00261BE4" w:rsidRDefault="0044148F" w:rsidP="0044148F">
                  <w:pPr>
                    <w:jc w:val="center"/>
                    <w:rPr>
                      <w:rFonts w:ascii="Arial" w:hAnsi="Arial" w:cs="Arial"/>
                      <w:sz w:val="22"/>
                      <w:szCs w:val="22"/>
                    </w:rPr>
                  </w:pPr>
                  <w:r w:rsidRPr="00261BE4">
                    <w:rPr>
                      <w:rFonts w:ascii="Arial" w:hAnsi="Arial" w:cs="Arial"/>
                      <w:sz w:val="22"/>
                      <w:szCs w:val="22"/>
                    </w:rPr>
                    <w:t>3.3</w:t>
                  </w:r>
                </w:p>
              </w:tc>
              <w:tc>
                <w:tcPr>
                  <w:tcW w:w="1842" w:type="dxa"/>
                  <w:tcBorders>
                    <w:top w:val="nil"/>
                    <w:left w:val="nil"/>
                    <w:bottom w:val="single" w:sz="8" w:space="0" w:color="auto"/>
                    <w:right w:val="single" w:sz="8" w:space="0" w:color="auto"/>
                  </w:tcBorders>
                  <w:shd w:val="clear" w:color="auto" w:fill="auto"/>
                  <w:vAlign w:val="center"/>
                  <w:hideMark/>
                </w:tcPr>
                <w:p w14:paraId="0025FE87" w14:textId="77777777" w:rsidR="0044148F" w:rsidRPr="00261BE4" w:rsidRDefault="0044148F" w:rsidP="0044148F">
                  <w:pPr>
                    <w:jc w:val="center"/>
                    <w:rPr>
                      <w:rFonts w:ascii="Arial" w:hAnsi="Arial" w:cs="Arial"/>
                      <w:sz w:val="22"/>
                      <w:szCs w:val="22"/>
                    </w:rPr>
                  </w:pPr>
                  <w:r w:rsidRPr="00261BE4">
                    <w:rPr>
                      <w:rFonts w:ascii="Arial" w:hAnsi="Arial" w:cs="Arial"/>
                      <w:sz w:val="22"/>
                      <w:szCs w:val="22"/>
                    </w:rPr>
                    <w:t>2.4</w:t>
                  </w:r>
                </w:p>
              </w:tc>
              <w:tc>
                <w:tcPr>
                  <w:tcW w:w="1985" w:type="dxa"/>
                  <w:tcBorders>
                    <w:top w:val="nil"/>
                    <w:left w:val="nil"/>
                    <w:bottom w:val="single" w:sz="8" w:space="0" w:color="auto"/>
                    <w:right w:val="single" w:sz="8" w:space="0" w:color="auto"/>
                  </w:tcBorders>
                  <w:shd w:val="clear" w:color="auto" w:fill="auto"/>
                  <w:vAlign w:val="center"/>
                  <w:hideMark/>
                </w:tcPr>
                <w:p w14:paraId="4CA2241C" w14:textId="77777777" w:rsidR="0044148F" w:rsidRPr="00261BE4" w:rsidRDefault="0044148F" w:rsidP="0044148F">
                  <w:pPr>
                    <w:jc w:val="center"/>
                    <w:rPr>
                      <w:rFonts w:ascii="Arial" w:hAnsi="Arial" w:cs="Arial"/>
                      <w:sz w:val="22"/>
                      <w:szCs w:val="22"/>
                    </w:rPr>
                  </w:pPr>
                  <w:r w:rsidRPr="00261BE4">
                    <w:rPr>
                      <w:rFonts w:ascii="Arial" w:hAnsi="Arial" w:cs="Arial"/>
                      <w:sz w:val="22"/>
                      <w:szCs w:val="22"/>
                    </w:rPr>
                    <w:t>2.1</w:t>
                  </w:r>
                </w:p>
              </w:tc>
            </w:tr>
            <w:tr w:rsidR="0044148F" w:rsidRPr="00261BE4" w14:paraId="23C15AB1" w14:textId="77777777" w:rsidTr="0044148F">
              <w:trPr>
                <w:trHeight w:val="675"/>
              </w:trPr>
              <w:tc>
                <w:tcPr>
                  <w:tcW w:w="2602" w:type="dxa"/>
                  <w:tcBorders>
                    <w:top w:val="nil"/>
                    <w:left w:val="single" w:sz="8" w:space="0" w:color="auto"/>
                    <w:bottom w:val="single" w:sz="8" w:space="0" w:color="auto"/>
                    <w:right w:val="single" w:sz="8" w:space="0" w:color="auto"/>
                  </w:tcBorders>
                  <w:shd w:val="clear" w:color="auto" w:fill="auto"/>
                  <w:vAlign w:val="center"/>
                  <w:hideMark/>
                </w:tcPr>
                <w:p w14:paraId="33F472A2" w14:textId="77777777" w:rsidR="0044148F" w:rsidRPr="00261BE4" w:rsidRDefault="0044148F" w:rsidP="0044148F">
                  <w:pPr>
                    <w:jc w:val="both"/>
                    <w:rPr>
                      <w:rFonts w:ascii="Arial" w:hAnsi="Arial" w:cs="Arial"/>
                      <w:sz w:val="22"/>
                      <w:szCs w:val="22"/>
                    </w:rPr>
                  </w:pPr>
                  <w:r w:rsidRPr="00261BE4">
                    <w:rPr>
                      <w:rFonts w:ascii="Arial" w:hAnsi="Arial" w:cs="Arial"/>
                      <w:sz w:val="22"/>
                      <w:szCs w:val="22"/>
                    </w:rPr>
                    <w:t>Staff cost / income ratio</w:t>
                  </w:r>
                </w:p>
              </w:tc>
              <w:tc>
                <w:tcPr>
                  <w:tcW w:w="1560" w:type="dxa"/>
                  <w:tcBorders>
                    <w:top w:val="nil"/>
                    <w:left w:val="nil"/>
                    <w:bottom w:val="single" w:sz="8" w:space="0" w:color="auto"/>
                    <w:right w:val="single" w:sz="8" w:space="0" w:color="auto"/>
                  </w:tcBorders>
                  <w:shd w:val="clear" w:color="auto" w:fill="auto"/>
                  <w:vAlign w:val="center"/>
                  <w:hideMark/>
                </w:tcPr>
                <w:p w14:paraId="43DE74F7" w14:textId="77777777" w:rsidR="0044148F" w:rsidRPr="00261BE4" w:rsidRDefault="0044148F" w:rsidP="0044148F">
                  <w:pPr>
                    <w:jc w:val="center"/>
                    <w:rPr>
                      <w:rFonts w:ascii="Arial" w:hAnsi="Arial" w:cs="Arial"/>
                      <w:sz w:val="22"/>
                      <w:szCs w:val="22"/>
                    </w:rPr>
                  </w:pPr>
                  <w:r w:rsidRPr="00261BE4">
                    <w:rPr>
                      <w:rFonts w:ascii="Arial" w:hAnsi="Arial" w:cs="Arial"/>
                      <w:sz w:val="22"/>
                      <w:szCs w:val="22"/>
                    </w:rPr>
                    <w:t>68.2%</w:t>
                  </w:r>
                </w:p>
              </w:tc>
              <w:tc>
                <w:tcPr>
                  <w:tcW w:w="1842" w:type="dxa"/>
                  <w:tcBorders>
                    <w:top w:val="nil"/>
                    <w:left w:val="nil"/>
                    <w:bottom w:val="single" w:sz="8" w:space="0" w:color="auto"/>
                    <w:right w:val="single" w:sz="8" w:space="0" w:color="auto"/>
                  </w:tcBorders>
                  <w:shd w:val="clear" w:color="auto" w:fill="auto"/>
                  <w:vAlign w:val="center"/>
                  <w:hideMark/>
                </w:tcPr>
                <w:p w14:paraId="4839F67B" w14:textId="77777777" w:rsidR="0044148F" w:rsidRPr="00261BE4" w:rsidRDefault="0044148F" w:rsidP="0044148F">
                  <w:pPr>
                    <w:jc w:val="center"/>
                    <w:rPr>
                      <w:rFonts w:ascii="Arial" w:hAnsi="Arial" w:cs="Arial"/>
                      <w:sz w:val="22"/>
                      <w:szCs w:val="22"/>
                    </w:rPr>
                  </w:pPr>
                  <w:r w:rsidRPr="00261BE4">
                    <w:rPr>
                      <w:rFonts w:ascii="Arial" w:hAnsi="Arial" w:cs="Arial"/>
                      <w:sz w:val="22"/>
                      <w:szCs w:val="22"/>
                    </w:rPr>
                    <w:t>69.8%</w:t>
                  </w:r>
                </w:p>
              </w:tc>
              <w:tc>
                <w:tcPr>
                  <w:tcW w:w="1985" w:type="dxa"/>
                  <w:tcBorders>
                    <w:top w:val="nil"/>
                    <w:left w:val="nil"/>
                    <w:bottom w:val="single" w:sz="8" w:space="0" w:color="auto"/>
                    <w:right w:val="single" w:sz="8" w:space="0" w:color="auto"/>
                  </w:tcBorders>
                  <w:shd w:val="clear" w:color="auto" w:fill="auto"/>
                  <w:vAlign w:val="center"/>
                  <w:hideMark/>
                </w:tcPr>
                <w:p w14:paraId="72B1A2D9" w14:textId="77777777" w:rsidR="0044148F" w:rsidRPr="00261BE4" w:rsidRDefault="0044148F" w:rsidP="0044148F">
                  <w:pPr>
                    <w:jc w:val="center"/>
                    <w:rPr>
                      <w:rFonts w:ascii="Arial" w:hAnsi="Arial" w:cs="Arial"/>
                      <w:sz w:val="22"/>
                      <w:szCs w:val="22"/>
                    </w:rPr>
                  </w:pPr>
                  <w:r w:rsidRPr="00261BE4">
                    <w:rPr>
                      <w:rFonts w:ascii="Arial" w:hAnsi="Arial" w:cs="Arial"/>
                      <w:sz w:val="22"/>
                      <w:szCs w:val="22"/>
                    </w:rPr>
                    <w:t>70.2%</w:t>
                  </w:r>
                </w:p>
              </w:tc>
            </w:tr>
            <w:tr w:rsidR="0044148F" w:rsidRPr="00261BE4" w14:paraId="79BF3B21" w14:textId="77777777" w:rsidTr="0044148F">
              <w:trPr>
                <w:trHeight w:val="675"/>
              </w:trPr>
              <w:tc>
                <w:tcPr>
                  <w:tcW w:w="2602" w:type="dxa"/>
                  <w:tcBorders>
                    <w:top w:val="nil"/>
                    <w:left w:val="single" w:sz="8" w:space="0" w:color="auto"/>
                    <w:bottom w:val="single" w:sz="8" w:space="0" w:color="auto"/>
                    <w:right w:val="single" w:sz="8" w:space="0" w:color="auto"/>
                  </w:tcBorders>
                  <w:shd w:val="clear" w:color="auto" w:fill="auto"/>
                  <w:vAlign w:val="center"/>
                  <w:hideMark/>
                </w:tcPr>
                <w:p w14:paraId="4BC0F584" w14:textId="77777777" w:rsidR="0044148F" w:rsidRPr="00261BE4" w:rsidRDefault="0044148F" w:rsidP="0044148F">
                  <w:pPr>
                    <w:rPr>
                      <w:rFonts w:ascii="Arial" w:hAnsi="Arial" w:cs="Arial"/>
                      <w:sz w:val="22"/>
                      <w:szCs w:val="22"/>
                    </w:rPr>
                  </w:pPr>
                  <w:r w:rsidRPr="00261BE4">
                    <w:rPr>
                      <w:rFonts w:ascii="Arial" w:hAnsi="Arial" w:cs="Arial"/>
                      <w:sz w:val="22"/>
                      <w:szCs w:val="22"/>
                    </w:rPr>
                    <w:t xml:space="preserve">Financial covenants overall compliance </w:t>
                  </w:r>
                </w:p>
              </w:tc>
              <w:tc>
                <w:tcPr>
                  <w:tcW w:w="1560" w:type="dxa"/>
                  <w:tcBorders>
                    <w:top w:val="nil"/>
                    <w:left w:val="nil"/>
                    <w:bottom w:val="single" w:sz="8" w:space="0" w:color="auto"/>
                    <w:right w:val="single" w:sz="8" w:space="0" w:color="auto"/>
                  </w:tcBorders>
                  <w:shd w:val="clear" w:color="auto" w:fill="auto"/>
                  <w:vAlign w:val="center"/>
                  <w:hideMark/>
                </w:tcPr>
                <w:p w14:paraId="4497B227" w14:textId="77777777" w:rsidR="0044148F" w:rsidRPr="00261BE4" w:rsidRDefault="0044148F" w:rsidP="0044148F">
                  <w:pPr>
                    <w:jc w:val="center"/>
                    <w:rPr>
                      <w:rFonts w:ascii="Arial" w:hAnsi="Arial" w:cs="Arial"/>
                      <w:sz w:val="22"/>
                      <w:szCs w:val="22"/>
                    </w:rPr>
                  </w:pPr>
                  <w:r w:rsidRPr="00261BE4">
                    <w:rPr>
                      <w:rFonts w:ascii="Arial" w:hAnsi="Arial" w:cs="Arial"/>
                      <w:sz w:val="22"/>
                      <w:szCs w:val="22"/>
                    </w:rPr>
                    <w:t>Yes</w:t>
                  </w:r>
                </w:p>
              </w:tc>
              <w:tc>
                <w:tcPr>
                  <w:tcW w:w="1842" w:type="dxa"/>
                  <w:tcBorders>
                    <w:top w:val="nil"/>
                    <w:left w:val="nil"/>
                    <w:bottom w:val="single" w:sz="8" w:space="0" w:color="auto"/>
                    <w:right w:val="single" w:sz="8" w:space="0" w:color="auto"/>
                  </w:tcBorders>
                  <w:shd w:val="clear" w:color="auto" w:fill="auto"/>
                  <w:vAlign w:val="center"/>
                  <w:hideMark/>
                </w:tcPr>
                <w:p w14:paraId="0A9A5CE9" w14:textId="77777777" w:rsidR="0044148F" w:rsidRPr="00261BE4" w:rsidRDefault="0044148F" w:rsidP="0044148F">
                  <w:pPr>
                    <w:jc w:val="center"/>
                    <w:rPr>
                      <w:rFonts w:ascii="Arial" w:hAnsi="Arial" w:cs="Arial"/>
                      <w:sz w:val="22"/>
                      <w:szCs w:val="22"/>
                    </w:rPr>
                  </w:pPr>
                  <w:r w:rsidRPr="00261BE4">
                    <w:rPr>
                      <w:rFonts w:ascii="Arial" w:hAnsi="Arial" w:cs="Arial"/>
                      <w:sz w:val="22"/>
                      <w:szCs w:val="22"/>
                    </w:rPr>
                    <w:t>Yes</w:t>
                  </w:r>
                </w:p>
              </w:tc>
              <w:tc>
                <w:tcPr>
                  <w:tcW w:w="1985" w:type="dxa"/>
                  <w:tcBorders>
                    <w:top w:val="nil"/>
                    <w:left w:val="nil"/>
                    <w:bottom w:val="single" w:sz="8" w:space="0" w:color="auto"/>
                    <w:right w:val="single" w:sz="8" w:space="0" w:color="auto"/>
                  </w:tcBorders>
                  <w:shd w:val="clear" w:color="auto" w:fill="auto"/>
                  <w:vAlign w:val="center"/>
                  <w:hideMark/>
                </w:tcPr>
                <w:p w14:paraId="5EEB08D8" w14:textId="77777777" w:rsidR="0044148F" w:rsidRPr="00261BE4" w:rsidRDefault="0044148F" w:rsidP="0044148F">
                  <w:pPr>
                    <w:jc w:val="center"/>
                    <w:rPr>
                      <w:rFonts w:ascii="Arial" w:hAnsi="Arial" w:cs="Arial"/>
                      <w:sz w:val="22"/>
                      <w:szCs w:val="22"/>
                    </w:rPr>
                  </w:pPr>
                  <w:r w:rsidRPr="00261BE4">
                    <w:rPr>
                      <w:rFonts w:ascii="Arial" w:hAnsi="Arial" w:cs="Arial"/>
                      <w:sz w:val="22"/>
                      <w:szCs w:val="22"/>
                    </w:rPr>
                    <w:t>Yes</w:t>
                  </w:r>
                </w:p>
              </w:tc>
            </w:tr>
            <w:tr w:rsidR="0044148F" w:rsidRPr="00261BE4" w14:paraId="32BA72B9" w14:textId="77777777" w:rsidTr="0044148F">
              <w:trPr>
                <w:trHeight w:val="675"/>
              </w:trPr>
              <w:tc>
                <w:tcPr>
                  <w:tcW w:w="2602" w:type="dxa"/>
                  <w:tcBorders>
                    <w:top w:val="nil"/>
                    <w:left w:val="single" w:sz="8" w:space="0" w:color="auto"/>
                    <w:bottom w:val="single" w:sz="8" w:space="0" w:color="auto"/>
                    <w:right w:val="single" w:sz="8" w:space="0" w:color="auto"/>
                  </w:tcBorders>
                  <w:shd w:val="clear" w:color="auto" w:fill="auto"/>
                  <w:vAlign w:val="center"/>
                  <w:hideMark/>
                </w:tcPr>
                <w:p w14:paraId="384C5A13" w14:textId="77777777" w:rsidR="0044148F" w:rsidRPr="00261BE4" w:rsidRDefault="0044148F" w:rsidP="0044148F">
                  <w:pPr>
                    <w:jc w:val="both"/>
                    <w:rPr>
                      <w:rFonts w:ascii="Arial" w:hAnsi="Arial" w:cs="Arial"/>
                      <w:sz w:val="22"/>
                      <w:szCs w:val="22"/>
                    </w:rPr>
                  </w:pPr>
                  <w:r w:rsidRPr="00261BE4">
                    <w:rPr>
                      <w:rFonts w:ascii="Arial" w:hAnsi="Arial" w:cs="Arial"/>
                      <w:sz w:val="22"/>
                      <w:szCs w:val="22"/>
                    </w:rPr>
                    <w:t>ESFA Financial Health category</w:t>
                  </w:r>
                </w:p>
              </w:tc>
              <w:tc>
                <w:tcPr>
                  <w:tcW w:w="1560" w:type="dxa"/>
                  <w:tcBorders>
                    <w:top w:val="nil"/>
                    <w:left w:val="nil"/>
                    <w:bottom w:val="single" w:sz="8" w:space="0" w:color="auto"/>
                    <w:right w:val="single" w:sz="8" w:space="0" w:color="auto"/>
                  </w:tcBorders>
                  <w:shd w:val="clear" w:color="auto" w:fill="auto"/>
                  <w:vAlign w:val="center"/>
                  <w:hideMark/>
                </w:tcPr>
                <w:p w14:paraId="642852C2" w14:textId="77777777" w:rsidR="0044148F" w:rsidRPr="00261BE4" w:rsidRDefault="0044148F" w:rsidP="0044148F">
                  <w:pPr>
                    <w:jc w:val="center"/>
                    <w:rPr>
                      <w:rFonts w:ascii="Arial" w:hAnsi="Arial" w:cs="Arial"/>
                      <w:sz w:val="22"/>
                      <w:szCs w:val="22"/>
                    </w:rPr>
                  </w:pPr>
                  <w:r w:rsidRPr="00261BE4">
                    <w:rPr>
                      <w:rFonts w:ascii="Arial" w:hAnsi="Arial" w:cs="Arial"/>
                      <w:sz w:val="22"/>
                      <w:szCs w:val="22"/>
                    </w:rPr>
                    <w:t>Good</w:t>
                  </w:r>
                </w:p>
              </w:tc>
              <w:tc>
                <w:tcPr>
                  <w:tcW w:w="1842" w:type="dxa"/>
                  <w:tcBorders>
                    <w:top w:val="nil"/>
                    <w:left w:val="nil"/>
                    <w:bottom w:val="single" w:sz="8" w:space="0" w:color="auto"/>
                    <w:right w:val="single" w:sz="8" w:space="0" w:color="auto"/>
                  </w:tcBorders>
                  <w:shd w:val="clear" w:color="auto" w:fill="auto"/>
                  <w:vAlign w:val="center"/>
                  <w:hideMark/>
                </w:tcPr>
                <w:p w14:paraId="79FBBDBB" w14:textId="77777777" w:rsidR="0044148F" w:rsidRPr="00261BE4" w:rsidRDefault="0044148F" w:rsidP="0044148F">
                  <w:pPr>
                    <w:jc w:val="center"/>
                    <w:rPr>
                      <w:rFonts w:ascii="Arial" w:hAnsi="Arial" w:cs="Arial"/>
                      <w:sz w:val="22"/>
                      <w:szCs w:val="22"/>
                    </w:rPr>
                  </w:pPr>
                  <w:r w:rsidRPr="00261BE4">
                    <w:rPr>
                      <w:rFonts w:ascii="Arial" w:hAnsi="Arial" w:cs="Arial"/>
                      <w:sz w:val="22"/>
                      <w:szCs w:val="22"/>
                    </w:rPr>
                    <w:t>Good</w:t>
                  </w:r>
                </w:p>
              </w:tc>
              <w:tc>
                <w:tcPr>
                  <w:tcW w:w="1985" w:type="dxa"/>
                  <w:tcBorders>
                    <w:top w:val="nil"/>
                    <w:left w:val="nil"/>
                    <w:bottom w:val="single" w:sz="8" w:space="0" w:color="auto"/>
                    <w:right w:val="single" w:sz="8" w:space="0" w:color="auto"/>
                  </w:tcBorders>
                  <w:shd w:val="clear" w:color="auto" w:fill="auto"/>
                  <w:vAlign w:val="center"/>
                  <w:hideMark/>
                </w:tcPr>
                <w:p w14:paraId="49AAA64B" w14:textId="77777777" w:rsidR="0044148F" w:rsidRPr="00261BE4" w:rsidRDefault="0044148F" w:rsidP="0044148F">
                  <w:pPr>
                    <w:jc w:val="center"/>
                    <w:rPr>
                      <w:rFonts w:ascii="Arial" w:hAnsi="Arial" w:cs="Arial"/>
                      <w:sz w:val="22"/>
                      <w:szCs w:val="22"/>
                    </w:rPr>
                  </w:pPr>
                  <w:r w:rsidRPr="00261BE4">
                    <w:rPr>
                      <w:rFonts w:ascii="Arial" w:hAnsi="Arial" w:cs="Arial"/>
                      <w:sz w:val="22"/>
                      <w:szCs w:val="22"/>
                    </w:rPr>
                    <w:t>Good</w:t>
                  </w:r>
                </w:p>
              </w:tc>
            </w:tr>
          </w:tbl>
          <w:p w14:paraId="21191599" w14:textId="5A5E63C6" w:rsidR="00124CF8" w:rsidRDefault="00124CF8" w:rsidP="00F837FE">
            <w:pPr>
              <w:rPr>
                <w:rFonts w:ascii="Arial" w:hAnsi="Arial" w:cs="Arial"/>
                <w:sz w:val="22"/>
                <w:szCs w:val="22"/>
              </w:rPr>
            </w:pPr>
          </w:p>
          <w:p w14:paraId="722690EC" w14:textId="77777777" w:rsidR="00124CF8" w:rsidRDefault="00124CF8" w:rsidP="00F837FE">
            <w:pPr>
              <w:rPr>
                <w:rFonts w:ascii="Arial" w:hAnsi="Arial" w:cs="Arial"/>
                <w:sz w:val="22"/>
                <w:szCs w:val="22"/>
              </w:rPr>
            </w:pPr>
          </w:p>
          <w:p w14:paraId="76E25D77" w14:textId="1690BA5E" w:rsidR="009D2793" w:rsidRDefault="005A4891" w:rsidP="00F837FE">
            <w:pPr>
              <w:rPr>
                <w:rFonts w:ascii="Arial" w:hAnsi="Arial" w:cs="Arial"/>
                <w:sz w:val="22"/>
                <w:szCs w:val="22"/>
              </w:rPr>
            </w:pPr>
            <w:r>
              <w:rPr>
                <w:rFonts w:ascii="Arial" w:hAnsi="Arial" w:cs="Arial"/>
                <w:sz w:val="22"/>
                <w:szCs w:val="22"/>
              </w:rPr>
              <w:t xml:space="preserve">Board reviewed the current position, recognising the impact of lockdown on </w:t>
            </w:r>
            <w:r w:rsidR="0044148F">
              <w:rPr>
                <w:rFonts w:ascii="Arial" w:hAnsi="Arial" w:cs="Arial"/>
                <w:sz w:val="22"/>
                <w:szCs w:val="22"/>
              </w:rPr>
              <w:t xml:space="preserve">income and in particular </w:t>
            </w:r>
            <w:r>
              <w:rPr>
                <w:rFonts w:ascii="Arial" w:hAnsi="Arial" w:cs="Arial"/>
                <w:sz w:val="22"/>
                <w:szCs w:val="22"/>
              </w:rPr>
              <w:t>apprenticeship starts. It was noted that income is secure for the 16-18 budget line</w:t>
            </w:r>
            <w:r w:rsidR="0044148F">
              <w:rPr>
                <w:rFonts w:ascii="Arial" w:hAnsi="Arial" w:cs="Arial"/>
                <w:sz w:val="22"/>
                <w:szCs w:val="22"/>
              </w:rPr>
              <w:t xml:space="preserve"> </w:t>
            </w:r>
            <w:r>
              <w:rPr>
                <w:rFonts w:ascii="Arial" w:hAnsi="Arial" w:cs="Arial"/>
                <w:sz w:val="22"/>
                <w:szCs w:val="22"/>
              </w:rPr>
              <w:t>and also for Adult Education Budget (AEB), reflecting ESFA policy announcements that AEB will be paid on profile and the tolerance removed. Board reviewed the furlough</w:t>
            </w:r>
            <w:r w:rsidR="00FB6D2E">
              <w:rPr>
                <w:rFonts w:ascii="Arial" w:hAnsi="Arial" w:cs="Arial"/>
                <w:sz w:val="22"/>
                <w:szCs w:val="22"/>
              </w:rPr>
              <w:t>ing</w:t>
            </w:r>
            <w:r>
              <w:rPr>
                <w:rFonts w:ascii="Arial" w:hAnsi="Arial" w:cs="Arial"/>
                <w:sz w:val="22"/>
                <w:szCs w:val="22"/>
              </w:rPr>
              <w:t xml:space="preserve"> of staff and approach being taken to </w:t>
            </w:r>
            <w:r w:rsidR="00FB6D2E">
              <w:rPr>
                <w:rFonts w:ascii="Arial" w:hAnsi="Arial" w:cs="Arial"/>
                <w:sz w:val="22"/>
                <w:szCs w:val="22"/>
              </w:rPr>
              <w:t xml:space="preserve">the </w:t>
            </w:r>
            <w:r>
              <w:rPr>
                <w:rFonts w:ascii="Arial" w:hAnsi="Arial" w:cs="Arial"/>
                <w:sz w:val="22"/>
                <w:szCs w:val="22"/>
              </w:rPr>
              <w:t>payment of part-time teaching staff. It was confirmed that the Group had considered an application for</w:t>
            </w:r>
            <w:r w:rsidR="00FB6D2E">
              <w:rPr>
                <w:rFonts w:ascii="Arial" w:hAnsi="Arial" w:cs="Arial"/>
                <w:sz w:val="22"/>
                <w:szCs w:val="22"/>
              </w:rPr>
              <w:t xml:space="preserve"> financial</w:t>
            </w:r>
            <w:r>
              <w:rPr>
                <w:rFonts w:ascii="Arial" w:hAnsi="Arial" w:cs="Arial"/>
                <w:sz w:val="22"/>
                <w:szCs w:val="22"/>
              </w:rPr>
              <w:t xml:space="preserve"> support from ESFA</w:t>
            </w:r>
            <w:r w:rsidR="00FB6D2E">
              <w:rPr>
                <w:rFonts w:ascii="Arial" w:hAnsi="Arial" w:cs="Arial"/>
                <w:sz w:val="22"/>
                <w:szCs w:val="22"/>
              </w:rPr>
              <w:t>’s national scheme</w:t>
            </w:r>
            <w:r>
              <w:rPr>
                <w:rFonts w:ascii="Arial" w:hAnsi="Arial" w:cs="Arial"/>
                <w:sz w:val="22"/>
                <w:szCs w:val="22"/>
              </w:rPr>
              <w:t xml:space="preserve"> in l</w:t>
            </w:r>
            <w:r w:rsidR="009D2793">
              <w:rPr>
                <w:rFonts w:ascii="Arial" w:hAnsi="Arial" w:cs="Arial"/>
                <w:sz w:val="22"/>
                <w:szCs w:val="22"/>
              </w:rPr>
              <w:t>i</w:t>
            </w:r>
            <w:r>
              <w:rPr>
                <w:rFonts w:ascii="Arial" w:hAnsi="Arial" w:cs="Arial"/>
                <w:sz w:val="22"/>
                <w:szCs w:val="22"/>
              </w:rPr>
              <w:t xml:space="preserve">ght of Covid-19, but the </w:t>
            </w:r>
            <w:r w:rsidR="0044148F">
              <w:rPr>
                <w:rFonts w:ascii="Arial" w:hAnsi="Arial" w:cs="Arial"/>
                <w:sz w:val="22"/>
                <w:szCs w:val="22"/>
              </w:rPr>
              <w:t xml:space="preserve">ESFA’s </w:t>
            </w:r>
            <w:r w:rsidR="00FB6D2E">
              <w:rPr>
                <w:rFonts w:ascii="Arial" w:hAnsi="Arial" w:cs="Arial"/>
                <w:sz w:val="22"/>
                <w:szCs w:val="22"/>
              </w:rPr>
              <w:t xml:space="preserve">assistance is </w:t>
            </w:r>
            <w:r w:rsidR="009D2793">
              <w:rPr>
                <w:rFonts w:ascii="Arial" w:hAnsi="Arial" w:cs="Arial"/>
                <w:sz w:val="22"/>
                <w:szCs w:val="22"/>
              </w:rPr>
              <w:t xml:space="preserve">focused on </w:t>
            </w:r>
            <w:r w:rsidR="00552B69">
              <w:rPr>
                <w:rFonts w:ascii="Arial" w:hAnsi="Arial" w:cs="Arial"/>
                <w:sz w:val="22"/>
                <w:szCs w:val="22"/>
              </w:rPr>
              <w:t xml:space="preserve">short-term financial </w:t>
            </w:r>
            <w:r w:rsidR="009D2793">
              <w:rPr>
                <w:rFonts w:ascii="Arial" w:hAnsi="Arial" w:cs="Arial"/>
                <w:sz w:val="22"/>
                <w:szCs w:val="22"/>
              </w:rPr>
              <w:t xml:space="preserve">support more likely </w:t>
            </w:r>
            <w:r w:rsidR="0044148F">
              <w:rPr>
                <w:rFonts w:ascii="Arial" w:hAnsi="Arial" w:cs="Arial"/>
                <w:sz w:val="22"/>
                <w:szCs w:val="22"/>
              </w:rPr>
              <w:t xml:space="preserve">to be </w:t>
            </w:r>
            <w:r w:rsidR="009D2793">
              <w:rPr>
                <w:rFonts w:ascii="Arial" w:hAnsi="Arial" w:cs="Arial"/>
                <w:sz w:val="22"/>
                <w:szCs w:val="22"/>
              </w:rPr>
              <w:t xml:space="preserve">needed by private training providers to support solvency and cash flow. Risks increase to the Group in 2019/20 around </w:t>
            </w:r>
            <w:r w:rsidR="009D2793">
              <w:rPr>
                <w:rFonts w:ascii="Arial" w:hAnsi="Arial" w:cs="Arial"/>
                <w:sz w:val="22"/>
                <w:szCs w:val="22"/>
              </w:rPr>
              <w:lastRenderedPageBreak/>
              <w:t>apprenticeship starts and income, and in 2020/21 in relation to 16-18 starts due to the lagged funding methodology.</w:t>
            </w:r>
          </w:p>
          <w:p w14:paraId="494A6D62" w14:textId="77777777" w:rsidR="00FB6D2E" w:rsidRDefault="00FB6D2E" w:rsidP="00F837FE">
            <w:pPr>
              <w:rPr>
                <w:rFonts w:ascii="Arial" w:hAnsi="Arial" w:cs="Arial"/>
                <w:sz w:val="22"/>
                <w:szCs w:val="22"/>
              </w:rPr>
            </w:pPr>
          </w:p>
          <w:p w14:paraId="0C86F5B9" w14:textId="7069A34F" w:rsidR="001C0DCD" w:rsidRPr="005A468A" w:rsidRDefault="005A468A" w:rsidP="005A468A">
            <w:pPr>
              <w:rPr>
                <w:rFonts w:ascii="Arial" w:hAnsi="Arial" w:cs="Arial"/>
                <w:color w:val="000000" w:themeColor="text1"/>
                <w:sz w:val="22"/>
                <w:szCs w:val="22"/>
              </w:rPr>
            </w:pPr>
            <w:r>
              <w:rPr>
                <w:rFonts w:ascii="Arial" w:hAnsi="Arial" w:cs="Arial"/>
                <w:sz w:val="22"/>
                <w:szCs w:val="22"/>
              </w:rPr>
              <w:t xml:space="preserve">It </w:t>
            </w:r>
            <w:r w:rsidRPr="005A468A">
              <w:rPr>
                <w:rFonts w:ascii="Arial" w:hAnsi="Arial" w:cs="Arial"/>
                <w:color w:val="000000" w:themeColor="text1"/>
                <w:sz w:val="22"/>
                <w:szCs w:val="22"/>
              </w:rPr>
              <w:t>was confirmed that the Group has received an allocation of £80k as a T Level “Early Adopter” financial allocation</w:t>
            </w:r>
            <w:r>
              <w:rPr>
                <w:rFonts w:ascii="Arial" w:hAnsi="Arial" w:cs="Arial"/>
                <w:color w:val="000000" w:themeColor="text1"/>
                <w:sz w:val="22"/>
                <w:szCs w:val="22"/>
              </w:rPr>
              <w:t>, and the confidence of delivery checked given Covid-19.</w:t>
            </w:r>
          </w:p>
          <w:p w14:paraId="7217F4EA" w14:textId="1C1BB524" w:rsidR="001C0DCD" w:rsidRDefault="001C0DCD" w:rsidP="00F837FE">
            <w:pPr>
              <w:rPr>
                <w:rFonts w:ascii="Arial" w:hAnsi="Arial" w:cs="Arial"/>
                <w:sz w:val="22"/>
                <w:szCs w:val="22"/>
              </w:rPr>
            </w:pPr>
          </w:p>
          <w:p w14:paraId="16226586" w14:textId="586C5548" w:rsidR="0065500E" w:rsidRDefault="0065500E" w:rsidP="00F837FE">
            <w:pPr>
              <w:rPr>
                <w:rFonts w:ascii="Arial" w:hAnsi="Arial" w:cs="Arial"/>
                <w:sz w:val="22"/>
                <w:szCs w:val="22"/>
              </w:rPr>
            </w:pPr>
            <w:r>
              <w:rPr>
                <w:rFonts w:ascii="Arial" w:hAnsi="Arial" w:cs="Arial"/>
                <w:sz w:val="22"/>
                <w:szCs w:val="22"/>
              </w:rPr>
              <w:t xml:space="preserve">In the Income and Expenditure report, Board welcomed that the projected out-turn position is a surplus of £264k, an improvement on the mid-year forecast position. The ‘exceptional expenditure’ line was queried (mid-year reforecast YTD of -£255k and projected out-turn of -£445k). The Deputy Principal explained that this relates to merger-related expenditure, and </w:t>
            </w:r>
            <w:r w:rsidRPr="0065500E">
              <w:rPr>
                <w:rFonts w:ascii="Arial" w:hAnsi="Arial" w:cs="Arial"/>
                <w:color w:val="0070C0"/>
                <w:sz w:val="22"/>
                <w:szCs w:val="22"/>
                <w:u w:val="single"/>
              </w:rPr>
              <w:t>it was agreed</w:t>
            </w:r>
            <w:r w:rsidRPr="0065500E">
              <w:rPr>
                <w:rFonts w:ascii="Arial" w:hAnsi="Arial" w:cs="Arial"/>
                <w:color w:val="0070C0"/>
                <w:sz w:val="22"/>
                <w:szCs w:val="22"/>
              </w:rPr>
              <w:t xml:space="preserve"> </w:t>
            </w:r>
            <w:r>
              <w:rPr>
                <w:rFonts w:ascii="Arial" w:hAnsi="Arial" w:cs="Arial"/>
                <w:sz w:val="22"/>
                <w:szCs w:val="22"/>
              </w:rPr>
              <w:t xml:space="preserve">that a note will be shared with the Board </w:t>
            </w:r>
            <w:r w:rsidR="00FB6D2E">
              <w:rPr>
                <w:rFonts w:ascii="Arial" w:hAnsi="Arial" w:cs="Arial"/>
                <w:sz w:val="22"/>
                <w:szCs w:val="22"/>
              </w:rPr>
              <w:t>detailing</w:t>
            </w:r>
            <w:r>
              <w:rPr>
                <w:rFonts w:ascii="Arial" w:hAnsi="Arial" w:cs="Arial"/>
                <w:sz w:val="22"/>
                <w:szCs w:val="22"/>
              </w:rPr>
              <w:t xml:space="preserve"> this further, </w:t>
            </w:r>
            <w:r w:rsidR="00FB6D2E">
              <w:rPr>
                <w:rFonts w:ascii="Arial" w:hAnsi="Arial" w:cs="Arial"/>
                <w:sz w:val="22"/>
                <w:szCs w:val="22"/>
              </w:rPr>
              <w:t xml:space="preserve">and circulated </w:t>
            </w:r>
            <w:r>
              <w:rPr>
                <w:rFonts w:ascii="Arial" w:hAnsi="Arial" w:cs="Arial"/>
                <w:sz w:val="22"/>
                <w:szCs w:val="22"/>
              </w:rPr>
              <w:t xml:space="preserve">with the </w:t>
            </w:r>
            <w:r w:rsidR="00FB6D2E">
              <w:rPr>
                <w:rFonts w:ascii="Arial" w:hAnsi="Arial" w:cs="Arial"/>
                <w:sz w:val="22"/>
                <w:szCs w:val="22"/>
              </w:rPr>
              <w:t>unapproved</w:t>
            </w:r>
            <w:r>
              <w:rPr>
                <w:rFonts w:ascii="Arial" w:hAnsi="Arial" w:cs="Arial"/>
                <w:sz w:val="22"/>
                <w:szCs w:val="22"/>
              </w:rPr>
              <w:t xml:space="preserve"> meeting minutes.</w:t>
            </w:r>
          </w:p>
          <w:p w14:paraId="1858FE8E" w14:textId="292A4197" w:rsidR="001C0DCD" w:rsidRDefault="001C0DCD" w:rsidP="00F837FE">
            <w:pPr>
              <w:rPr>
                <w:rFonts w:ascii="Arial" w:hAnsi="Arial" w:cs="Arial"/>
                <w:sz w:val="22"/>
                <w:szCs w:val="22"/>
              </w:rPr>
            </w:pPr>
          </w:p>
          <w:p w14:paraId="5522F394" w14:textId="2DE4FA82" w:rsidR="001C0DCD" w:rsidRDefault="0065500E" w:rsidP="00F837FE">
            <w:pPr>
              <w:rPr>
                <w:rFonts w:ascii="Arial" w:hAnsi="Arial" w:cs="Arial"/>
                <w:sz w:val="22"/>
                <w:szCs w:val="22"/>
              </w:rPr>
            </w:pPr>
            <w:r>
              <w:rPr>
                <w:rFonts w:ascii="Arial" w:hAnsi="Arial" w:cs="Arial"/>
                <w:sz w:val="22"/>
                <w:szCs w:val="22"/>
              </w:rPr>
              <w:t xml:space="preserve">The estates update explained the impact of Covid-19 and related supply-chain issues on the programme of works, with the completion of external works at Accrington </w:t>
            </w:r>
            <w:r w:rsidR="00FB6D2E">
              <w:rPr>
                <w:rFonts w:ascii="Arial" w:hAnsi="Arial" w:cs="Arial"/>
                <w:sz w:val="22"/>
                <w:szCs w:val="22"/>
              </w:rPr>
              <w:t xml:space="preserve">being delayed and </w:t>
            </w:r>
            <w:r>
              <w:rPr>
                <w:rFonts w:ascii="Arial" w:hAnsi="Arial" w:cs="Arial"/>
                <w:sz w:val="22"/>
                <w:szCs w:val="22"/>
              </w:rPr>
              <w:t xml:space="preserve">now at the end of July rather than </w:t>
            </w:r>
            <w:r w:rsidR="00FB6D2E">
              <w:rPr>
                <w:rFonts w:ascii="Arial" w:hAnsi="Arial" w:cs="Arial"/>
                <w:sz w:val="22"/>
                <w:szCs w:val="22"/>
              </w:rPr>
              <w:t xml:space="preserve">the </w:t>
            </w:r>
            <w:r>
              <w:rPr>
                <w:rFonts w:ascii="Arial" w:hAnsi="Arial" w:cs="Arial"/>
                <w:sz w:val="22"/>
                <w:szCs w:val="22"/>
              </w:rPr>
              <w:t xml:space="preserve">end of May as planned. This will require careful management of the estate if learners return before September. Board noted </w:t>
            </w:r>
            <w:r w:rsidR="00124CF8">
              <w:rPr>
                <w:rFonts w:ascii="Arial" w:hAnsi="Arial" w:cs="Arial"/>
                <w:sz w:val="22"/>
                <w:szCs w:val="22"/>
              </w:rPr>
              <w:t xml:space="preserve">that </w:t>
            </w:r>
            <w:r>
              <w:rPr>
                <w:rFonts w:ascii="Arial" w:hAnsi="Arial" w:cs="Arial"/>
                <w:sz w:val="22"/>
                <w:szCs w:val="22"/>
              </w:rPr>
              <w:t xml:space="preserve">the capital investment programme provides headroom for up to £2.7mn of estates investment between now and July 2022 and asked that spend proposals be shared and proposed to Board at the earliest opportunity to ensure thorough discussion </w:t>
            </w:r>
            <w:r w:rsidR="00124CF8">
              <w:rPr>
                <w:rFonts w:ascii="Arial" w:hAnsi="Arial" w:cs="Arial"/>
                <w:sz w:val="22"/>
                <w:szCs w:val="22"/>
              </w:rPr>
              <w:t xml:space="preserve">and input </w:t>
            </w:r>
            <w:r>
              <w:rPr>
                <w:rFonts w:ascii="Arial" w:hAnsi="Arial" w:cs="Arial"/>
                <w:sz w:val="22"/>
                <w:szCs w:val="22"/>
              </w:rPr>
              <w:t>in this key area.</w:t>
            </w:r>
            <w:r w:rsidR="00124CF8">
              <w:rPr>
                <w:rFonts w:ascii="Arial" w:hAnsi="Arial" w:cs="Arial"/>
                <w:sz w:val="22"/>
                <w:szCs w:val="22"/>
              </w:rPr>
              <w:t xml:space="preserve"> </w:t>
            </w:r>
            <w:r w:rsidR="00124CF8" w:rsidRPr="00124CF8">
              <w:rPr>
                <w:rFonts w:ascii="Arial" w:hAnsi="Arial" w:cs="Arial"/>
                <w:color w:val="0070C0"/>
                <w:sz w:val="22"/>
                <w:szCs w:val="22"/>
                <w:u w:val="single"/>
              </w:rPr>
              <w:t>It was agreed</w:t>
            </w:r>
            <w:r w:rsidR="00124CF8" w:rsidRPr="00124CF8">
              <w:rPr>
                <w:rFonts w:ascii="Arial" w:hAnsi="Arial" w:cs="Arial"/>
                <w:color w:val="0070C0"/>
                <w:sz w:val="22"/>
                <w:szCs w:val="22"/>
              </w:rPr>
              <w:t xml:space="preserve"> </w:t>
            </w:r>
            <w:r w:rsidR="00124CF8">
              <w:rPr>
                <w:rFonts w:ascii="Arial" w:hAnsi="Arial" w:cs="Arial"/>
                <w:sz w:val="22"/>
                <w:szCs w:val="22"/>
              </w:rPr>
              <w:t xml:space="preserve">for a one hour discussion to be programmed between the Board and leadership team to develop the estate investment programme </w:t>
            </w:r>
            <w:r w:rsidR="00FB6D2E">
              <w:rPr>
                <w:rFonts w:ascii="Arial" w:hAnsi="Arial" w:cs="Arial"/>
                <w:sz w:val="22"/>
                <w:szCs w:val="22"/>
              </w:rPr>
              <w:t xml:space="preserve">and 2020/21 financial programme </w:t>
            </w:r>
            <w:r w:rsidR="00124CF8">
              <w:rPr>
                <w:rFonts w:ascii="Arial" w:hAnsi="Arial" w:cs="Arial"/>
                <w:sz w:val="22"/>
                <w:szCs w:val="22"/>
              </w:rPr>
              <w:t>further ahead of the next Board meeting in July, if possible.</w:t>
            </w:r>
          </w:p>
          <w:p w14:paraId="0F43D9EE" w14:textId="211DDB32" w:rsidR="00790927" w:rsidRDefault="00790927" w:rsidP="008F58E7">
            <w:pPr>
              <w:rPr>
                <w:rFonts w:ascii="Arial" w:hAnsi="Arial" w:cs="Arial"/>
                <w:color w:val="000000"/>
              </w:rPr>
            </w:pPr>
          </w:p>
          <w:p w14:paraId="12AD5FBC" w14:textId="59344BF3" w:rsidR="008F58E7" w:rsidRPr="007323B7" w:rsidRDefault="008F58E7" w:rsidP="008F58E7">
            <w:pPr>
              <w:rPr>
                <w:rFonts w:ascii="Arial" w:hAnsi="Arial" w:cs="Arial"/>
                <w:b/>
                <w:sz w:val="22"/>
                <w:szCs w:val="22"/>
              </w:rPr>
            </w:pPr>
            <w:r w:rsidRPr="007323B7">
              <w:rPr>
                <w:rFonts w:ascii="Arial" w:hAnsi="Arial" w:cs="Arial"/>
                <w:b/>
                <w:sz w:val="22"/>
                <w:szCs w:val="22"/>
                <w:u w:val="single"/>
              </w:rPr>
              <w:t>Resolved:</w:t>
            </w:r>
            <w:r w:rsidRPr="007323B7">
              <w:rPr>
                <w:rFonts w:ascii="Arial" w:hAnsi="Arial" w:cs="Arial"/>
                <w:b/>
                <w:sz w:val="22"/>
                <w:szCs w:val="22"/>
              </w:rPr>
              <w:t xml:space="preserve"> To receive and note the </w:t>
            </w:r>
            <w:r>
              <w:rPr>
                <w:rFonts w:ascii="Arial" w:hAnsi="Arial" w:cs="Arial"/>
                <w:b/>
                <w:sz w:val="22"/>
                <w:szCs w:val="22"/>
              </w:rPr>
              <w:t xml:space="preserve">Termly Finance Report </w:t>
            </w:r>
          </w:p>
          <w:p w14:paraId="330B05CD" w14:textId="77777777" w:rsidR="004C2E62" w:rsidRPr="00A27AB9" w:rsidRDefault="004C2E62" w:rsidP="004C2E62">
            <w:pPr>
              <w:rPr>
                <w:rFonts w:ascii="Arial" w:hAnsi="Arial" w:cs="Arial"/>
                <w:b/>
                <w:color w:val="000000"/>
                <w:sz w:val="22"/>
                <w:szCs w:val="22"/>
              </w:rPr>
            </w:pPr>
          </w:p>
          <w:p w14:paraId="43651B4B" w14:textId="77777777" w:rsidR="00C2118F" w:rsidRDefault="00C2118F" w:rsidP="00F837FE">
            <w:pPr>
              <w:rPr>
                <w:rFonts w:ascii="Arial" w:hAnsi="Arial" w:cs="Arial"/>
                <w:bCs/>
                <w:color w:val="000000" w:themeColor="text1"/>
                <w:sz w:val="22"/>
                <w:szCs w:val="22"/>
              </w:rPr>
            </w:pPr>
          </w:p>
        </w:tc>
      </w:tr>
      <w:tr w:rsidR="009466DA" w:rsidRPr="005D204B" w14:paraId="773E1C39" w14:textId="77777777" w:rsidTr="00CB3C70">
        <w:trPr>
          <w:trHeight w:val="699"/>
        </w:trPr>
        <w:tc>
          <w:tcPr>
            <w:tcW w:w="1242" w:type="dxa"/>
          </w:tcPr>
          <w:p w14:paraId="6D85FE08" w14:textId="56D1BD5F" w:rsidR="009466DA" w:rsidRPr="005D204B" w:rsidRDefault="009466DA" w:rsidP="009466DA">
            <w:pPr>
              <w:rPr>
                <w:rFonts w:ascii="Arial" w:hAnsi="Arial" w:cs="Arial"/>
                <w:b/>
                <w:color w:val="000000" w:themeColor="text1"/>
                <w:sz w:val="22"/>
                <w:szCs w:val="22"/>
              </w:rPr>
            </w:pPr>
            <w:r w:rsidRPr="005D204B">
              <w:rPr>
                <w:rFonts w:ascii="Arial" w:hAnsi="Arial" w:cs="Arial"/>
                <w:b/>
                <w:color w:val="000000" w:themeColor="text1"/>
                <w:sz w:val="22"/>
                <w:szCs w:val="22"/>
              </w:rPr>
              <w:lastRenderedPageBreak/>
              <w:t xml:space="preserve">Item </w:t>
            </w:r>
            <w:r w:rsidR="007403BE">
              <w:rPr>
                <w:rFonts w:ascii="Arial" w:hAnsi="Arial" w:cs="Arial"/>
                <w:b/>
                <w:color w:val="000000" w:themeColor="text1"/>
                <w:sz w:val="22"/>
                <w:szCs w:val="22"/>
              </w:rPr>
              <w:t>9</w:t>
            </w:r>
            <w:r w:rsidRPr="005D204B">
              <w:rPr>
                <w:rFonts w:ascii="Arial" w:hAnsi="Arial" w:cs="Arial"/>
                <w:b/>
                <w:color w:val="000000" w:themeColor="text1"/>
                <w:sz w:val="22"/>
                <w:szCs w:val="22"/>
              </w:rPr>
              <w:t>.</w:t>
            </w:r>
          </w:p>
        </w:tc>
        <w:tc>
          <w:tcPr>
            <w:tcW w:w="8959" w:type="dxa"/>
          </w:tcPr>
          <w:p w14:paraId="21409218" w14:textId="2DD8E2C3" w:rsidR="00D81105" w:rsidRPr="004C2E62" w:rsidRDefault="004C2E62" w:rsidP="00F837FE">
            <w:pPr>
              <w:rPr>
                <w:rFonts w:ascii="Arial" w:hAnsi="Arial" w:cs="Arial"/>
                <w:b/>
                <w:bCs/>
                <w:color w:val="000000" w:themeColor="text1"/>
                <w:sz w:val="22"/>
                <w:szCs w:val="22"/>
                <w:u w:val="single"/>
              </w:rPr>
            </w:pPr>
            <w:r>
              <w:rPr>
                <w:rFonts w:ascii="Arial" w:hAnsi="Arial" w:cs="Arial"/>
                <w:b/>
                <w:bCs/>
                <w:color w:val="000000" w:themeColor="text1"/>
                <w:sz w:val="22"/>
                <w:szCs w:val="22"/>
                <w:u w:val="single"/>
              </w:rPr>
              <w:t>Terml</w:t>
            </w:r>
            <w:r w:rsidRPr="004C2E62">
              <w:rPr>
                <w:rFonts w:ascii="Arial" w:hAnsi="Arial" w:cs="Arial"/>
                <w:b/>
                <w:bCs/>
                <w:color w:val="000000" w:themeColor="text1"/>
                <w:sz w:val="22"/>
                <w:szCs w:val="22"/>
                <w:u w:val="single"/>
              </w:rPr>
              <w:t>y Applications Report</w:t>
            </w:r>
          </w:p>
          <w:p w14:paraId="00595DB3" w14:textId="78E53D06" w:rsidR="004C2E62" w:rsidRPr="005D204B" w:rsidRDefault="004C2E62" w:rsidP="004C2E62">
            <w:pPr>
              <w:rPr>
                <w:rFonts w:ascii="Arial" w:hAnsi="Arial" w:cs="Arial"/>
                <w:i/>
                <w:color w:val="000000" w:themeColor="text1"/>
                <w:sz w:val="22"/>
                <w:szCs w:val="22"/>
              </w:rPr>
            </w:pPr>
            <w:r>
              <w:rPr>
                <w:rFonts w:ascii="Arial" w:hAnsi="Arial" w:cs="Arial"/>
                <w:i/>
                <w:color w:val="000000" w:themeColor="text1"/>
                <w:sz w:val="22"/>
                <w:szCs w:val="22"/>
              </w:rPr>
              <w:t>Subm</w:t>
            </w:r>
            <w:r w:rsidRPr="005D204B">
              <w:rPr>
                <w:rFonts w:ascii="Arial" w:hAnsi="Arial" w:cs="Arial"/>
                <w:i/>
                <w:color w:val="000000" w:themeColor="text1"/>
                <w:sz w:val="22"/>
                <w:szCs w:val="22"/>
              </w:rPr>
              <w:t xml:space="preserve">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p>
          <w:p w14:paraId="142E2ADD" w14:textId="77777777" w:rsidR="004306FF" w:rsidRDefault="004306FF" w:rsidP="004306FF">
            <w:pPr>
              <w:rPr>
                <w:rFonts w:ascii="Arial" w:hAnsi="Arial" w:cs="Arial"/>
                <w:color w:val="000000"/>
                <w:sz w:val="22"/>
                <w:szCs w:val="22"/>
              </w:rPr>
            </w:pPr>
          </w:p>
          <w:p w14:paraId="2E9C4D1D" w14:textId="6F62AA76" w:rsidR="001E5217" w:rsidRDefault="004306FF" w:rsidP="004306FF">
            <w:pPr>
              <w:rPr>
                <w:rFonts w:ascii="Arial" w:hAnsi="Arial" w:cs="Arial"/>
                <w:color w:val="000000"/>
                <w:sz w:val="22"/>
                <w:szCs w:val="22"/>
              </w:rPr>
            </w:pPr>
            <w:r>
              <w:rPr>
                <w:rFonts w:ascii="Arial" w:hAnsi="Arial" w:cs="Arial"/>
                <w:color w:val="000000"/>
                <w:sz w:val="22"/>
                <w:szCs w:val="22"/>
              </w:rPr>
              <w:t>Alison Rushton (Vice Principal – HE, Adult Learning and Apprenticeships) presented the paper which offered an update on</w:t>
            </w:r>
            <w:r w:rsidR="001E5217">
              <w:rPr>
                <w:rFonts w:ascii="Arial" w:hAnsi="Arial" w:cs="Arial"/>
                <w:color w:val="000000"/>
                <w:sz w:val="22"/>
                <w:szCs w:val="22"/>
              </w:rPr>
              <w:t xml:space="preserve"> applications for 2020/21, covering: applications for full-time study (16-18 year olds), Apprenticeships and HE – and an update on related marketing/recruitment activity.</w:t>
            </w:r>
          </w:p>
          <w:p w14:paraId="79851A13" w14:textId="09DC5615" w:rsidR="00A5579B" w:rsidRDefault="00A5579B" w:rsidP="00F837FE">
            <w:pPr>
              <w:rPr>
                <w:rFonts w:ascii="Arial" w:hAnsi="Arial" w:cs="Arial"/>
                <w:b/>
                <w:color w:val="000000" w:themeColor="text1"/>
                <w:u w:val="single"/>
              </w:rPr>
            </w:pPr>
          </w:p>
          <w:p w14:paraId="564F1629" w14:textId="28C47FAF" w:rsidR="001551DC" w:rsidRPr="001551DC" w:rsidRDefault="004306FF" w:rsidP="00F837FE">
            <w:pPr>
              <w:rPr>
                <w:rFonts w:ascii="Arial" w:hAnsi="Arial" w:cs="Arial"/>
                <w:bCs/>
                <w:color w:val="000000" w:themeColor="text1"/>
                <w:sz w:val="22"/>
                <w:szCs w:val="22"/>
              </w:rPr>
            </w:pPr>
            <w:r w:rsidRPr="001551DC">
              <w:rPr>
                <w:rFonts w:ascii="Arial" w:hAnsi="Arial" w:cs="Arial"/>
                <w:bCs/>
                <w:color w:val="000000" w:themeColor="text1"/>
                <w:sz w:val="22"/>
                <w:szCs w:val="22"/>
              </w:rPr>
              <w:t xml:space="preserve">It was noted that </w:t>
            </w:r>
            <w:r w:rsidR="006B2B89" w:rsidRPr="001551DC">
              <w:rPr>
                <w:rFonts w:ascii="Arial" w:hAnsi="Arial" w:cs="Arial"/>
                <w:bCs/>
                <w:color w:val="000000" w:themeColor="text1"/>
                <w:sz w:val="22"/>
                <w:szCs w:val="22"/>
              </w:rPr>
              <w:t xml:space="preserve">16-18 applications to Nelson </w:t>
            </w:r>
            <w:r w:rsidR="00753F4F" w:rsidRPr="001551DC">
              <w:rPr>
                <w:rFonts w:ascii="Arial" w:hAnsi="Arial" w:cs="Arial"/>
                <w:bCs/>
                <w:color w:val="000000" w:themeColor="text1"/>
                <w:sz w:val="22"/>
                <w:szCs w:val="22"/>
              </w:rPr>
              <w:t xml:space="preserve">have </w:t>
            </w:r>
            <w:r w:rsidR="006B2B89" w:rsidRPr="001551DC">
              <w:rPr>
                <w:rFonts w:ascii="Arial" w:hAnsi="Arial" w:cs="Arial"/>
                <w:bCs/>
                <w:color w:val="000000" w:themeColor="text1"/>
                <w:sz w:val="22"/>
                <w:szCs w:val="22"/>
              </w:rPr>
              <w:t xml:space="preserve">recovered, plus </w:t>
            </w:r>
            <w:r w:rsidR="00753F4F" w:rsidRPr="001551DC">
              <w:rPr>
                <w:rFonts w:ascii="Arial" w:hAnsi="Arial" w:cs="Arial"/>
                <w:bCs/>
                <w:color w:val="000000" w:themeColor="text1"/>
                <w:sz w:val="22"/>
                <w:szCs w:val="22"/>
              </w:rPr>
              <w:t xml:space="preserve">there is </w:t>
            </w:r>
            <w:r w:rsidR="006B2B89" w:rsidRPr="001551DC">
              <w:rPr>
                <w:rFonts w:ascii="Arial" w:hAnsi="Arial" w:cs="Arial"/>
                <w:bCs/>
                <w:color w:val="000000" w:themeColor="text1"/>
                <w:sz w:val="22"/>
                <w:szCs w:val="22"/>
              </w:rPr>
              <w:t>growth in Hyndburn applicants</w:t>
            </w:r>
            <w:r w:rsidR="00753F4F" w:rsidRPr="001551DC">
              <w:rPr>
                <w:rFonts w:ascii="Arial" w:hAnsi="Arial" w:cs="Arial"/>
                <w:bCs/>
                <w:color w:val="000000" w:themeColor="text1"/>
                <w:sz w:val="22"/>
                <w:szCs w:val="22"/>
              </w:rPr>
              <w:t xml:space="preserve"> however the volume of applications to Accrington remains a concern. </w:t>
            </w:r>
            <w:r w:rsidR="006B2B89" w:rsidRPr="001551DC">
              <w:rPr>
                <w:rFonts w:ascii="Arial" w:hAnsi="Arial" w:cs="Arial"/>
                <w:bCs/>
                <w:color w:val="000000" w:themeColor="text1"/>
                <w:sz w:val="22"/>
                <w:szCs w:val="22"/>
              </w:rPr>
              <w:t>Additional</w:t>
            </w:r>
            <w:r w:rsidR="00753F4F" w:rsidRPr="001551DC">
              <w:rPr>
                <w:rFonts w:ascii="Arial" w:hAnsi="Arial" w:cs="Arial"/>
                <w:bCs/>
                <w:color w:val="000000" w:themeColor="text1"/>
                <w:sz w:val="22"/>
                <w:szCs w:val="22"/>
              </w:rPr>
              <w:t xml:space="preserve"> expenditure has been</w:t>
            </w:r>
            <w:r w:rsidR="006B2B89" w:rsidRPr="001551DC">
              <w:rPr>
                <w:rFonts w:ascii="Arial" w:hAnsi="Arial" w:cs="Arial"/>
                <w:bCs/>
                <w:color w:val="000000" w:themeColor="text1"/>
                <w:sz w:val="22"/>
                <w:szCs w:val="22"/>
              </w:rPr>
              <w:t xml:space="preserve"> invested and </w:t>
            </w:r>
            <w:r w:rsidR="00753F4F" w:rsidRPr="001551DC">
              <w:rPr>
                <w:rFonts w:ascii="Arial" w:hAnsi="Arial" w:cs="Arial"/>
                <w:bCs/>
                <w:color w:val="000000" w:themeColor="text1"/>
                <w:sz w:val="22"/>
                <w:szCs w:val="22"/>
              </w:rPr>
              <w:t xml:space="preserve">was </w:t>
            </w:r>
            <w:r w:rsidR="006B2B89" w:rsidRPr="001551DC">
              <w:rPr>
                <w:rFonts w:ascii="Arial" w:hAnsi="Arial" w:cs="Arial"/>
                <w:bCs/>
                <w:color w:val="000000" w:themeColor="text1"/>
                <w:sz w:val="22"/>
                <w:szCs w:val="22"/>
              </w:rPr>
              <w:t>detailed</w:t>
            </w:r>
            <w:r w:rsidR="00753F4F" w:rsidRPr="001551DC">
              <w:rPr>
                <w:rFonts w:ascii="Arial" w:hAnsi="Arial" w:cs="Arial"/>
                <w:bCs/>
                <w:color w:val="000000" w:themeColor="text1"/>
                <w:sz w:val="22"/>
                <w:szCs w:val="22"/>
              </w:rPr>
              <w:t xml:space="preserve">. </w:t>
            </w:r>
            <w:r w:rsidR="001551DC" w:rsidRPr="001551DC">
              <w:rPr>
                <w:rFonts w:ascii="Arial" w:hAnsi="Arial" w:cs="Arial"/>
                <w:bCs/>
                <w:color w:val="000000" w:themeColor="text1"/>
                <w:sz w:val="22"/>
                <w:szCs w:val="22"/>
              </w:rPr>
              <w:t>The Board discussed the Group’s competitive position</w:t>
            </w:r>
            <w:r w:rsidR="001551DC">
              <w:rPr>
                <w:rFonts w:ascii="Arial" w:hAnsi="Arial" w:cs="Arial"/>
                <w:bCs/>
                <w:color w:val="000000" w:themeColor="text1"/>
                <w:sz w:val="22"/>
                <w:szCs w:val="22"/>
              </w:rPr>
              <w:t xml:space="preserve">, and </w:t>
            </w:r>
            <w:r w:rsidR="00FB6D2E">
              <w:rPr>
                <w:rFonts w:ascii="Arial" w:hAnsi="Arial" w:cs="Arial"/>
                <w:bCs/>
                <w:color w:val="000000" w:themeColor="text1"/>
                <w:sz w:val="22"/>
                <w:szCs w:val="22"/>
              </w:rPr>
              <w:t xml:space="preserve">member’s </w:t>
            </w:r>
            <w:r w:rsidR="001551DC">
              <w:rPr>
                <w:rFonts w:ascii="Arial" w:hAnsi="Arial" w:cs="Arial"/>
                <w:bCs/>
                <w:color w:val="000000" w:themeColor="text1"/>
                <w:sz w:val="22"/>
                <w:szCs w:val="22"/>
              </w:rPr>
              <w:t>views o</w:t>
            </w:r>
            <w:r w:rsidR="00FB6D2E">
              <w:rPr>
                <w:rFonts w:ascii="Arial" w:hAnsi="Arial" w:cs="Arial"/>
                <w:bCs/>
                <w:color w:val="000000" w:themeColor="text1"/>
                <w:sz w:val="22"/>
                <w:szCs w:val="22"/>
              </w:rPr>
              <w:t xml:space="preserve">n the brand value of each of the campuses. </w:t>
            </w:r>
            <w:r w:rsidR="001551DC" w:rsidRPr="001551DC">
              <w:rPr>
                <w:rFonts w:ascii="Arial" w:hAnsi="Arial" w:cs="Arial"/>
                <w:bCs/>
                <w:color w:val="0070C0"/>
                <w:sz w:val="22"/>
                <w:szCs w:val="22"/>
                <w:u w:val="single"/>
              </w:rPr>
              <w:t>It was agreed</w:t>
            </w:r>
            <w:r w:rsidR="001551DC" w:rsidRPr="001551DC">
              <w:rPr>
                <w:rFonts w:ascii="Arial" w:hAnsi="Arial" w:cs="Arial"/>
                <w:bCs/>
                <w:color w:val="0070C0"/>
                <w:sz w:val="22"/>
                <w:szCs w:val="22"/>
              </w:rPr>
              <w:t xml:space="preserve"> </w:t>
            </w:r>
            <w:r w:rsidR="001551DC">
              <w:rPr>
                <w:rFonts w:ascii="Arial" w:hAnsi="Arial" w:cs="Arial"/>
                <w:bCs/>
                <w:color w:val="000000" w:themeColor="text1"/>
                <w:sz w:val="22"/>
                <w:szCs w:val="22"/>
              </w:rPr>
              <w:t xml:space="preserve">that future metrics </w:t>
            </w:r>
            <w:r w:rsidR="001551DC" w:rsidRPr="001551DC">
              <w:rPr>
                <w:rFonts w:ascii="Arial" w:hAnsi="Arial" w:cs="Arial"/>
                <w:bCs/>
                <w:color w:val="000000" w:themeColor="text1"/>
                <w:sz w:val="22"/>
                <w:szCs w:val="22"/>
              </w:rPr>
              <w:t xml:space="preserve">should be considered moving forward </w:t>
            </w:r>
            <w:r w:rsidR="001551DC">
              <w:rPr>
                <w:rFonts w:ascii="Arial" w:hAnsi="Arial" w:cs="Arial"/>
                <w:bCs/>
                <w:color w:val="000000" w:themeColor="text1"/>
                <w:sz w:val="22"/>
                <w:szCs w:val="22"/>
              </w:rPr>
              <w:t>in 2020</w:t>
            </w:r>
            <w:r w:rsidR="00FB6D2E">
              <w:rPr>
                <w:rFonts w:ascii="Arial" w:hAnsi="Arial" w:cs="Arial"/>
                <w:bCs/>
                <w:color w:val="000000" w:themeColor="text1"/>
                <w:sz w:val="22"/>
                <w:szCs w:val="22"/>
              </w:rPr>
              <w:t>/</w:t>
            </w:r>
            <w:r w:rsidR="001551DC">
              <w:rPr>
                <w:rFonts w:ascii="Arial" w:hAnsi="Arial" w:cs="Arial"/>
                <w:bCs/>
                <w:color w:val="000000" w:themeColor="text1"/>
                <w:sz w:val="22"/>
                <w:szCs w:val="22"/>
              </w:rPr>
              <w:t xml:space="preserve">21 </w:t>
            </w:r>
            <w:r w:rsidR="00FB6D2E">
              <w:rPr>
                <w:rFonts w:ascii="Arial" w:hAnsi="Arial" w:cs="Arial"/>
                <w:bCs/>
                <w:color w:val="000000" w:themeColor="text1"/>
                <w:sz w:val="22"/>
                <w:szCs w:val="22"/>
              </w:rPr>
              <w:t xml:space="preserve">application </w:t>
            </w:r>
            <w:r w:rsidR="001551DC">
              <w:rPr>
                <w:rFonts w:ascii="Arial" w:hAnsi="Arial" w:cs="Arial"/>
                <w:bCs/>
                <w:color w:val="000000" w:themeColor="text1"/>
                <w:sz w:val="22"/>
                <w:szCs w:val="22"/>
              </w:rPr>
              <w:t xml:space="preserve">reports </w:t>
            </w:r>
            <w:r w:rsidR="001551DC" w:rsidRPr="001551DC">
              <w:rPr>
                <w:rFonts w:ascii="Arial" w:hAnsi="Arial" w:cs="Arial"/>
                <w:bCs/>
                <w:color w:val="000000" w:themeColor="text1"/>
                <w:sz w:val="22"/>
                <w:szCs w:val="22"/>
              </w:rPr>
              <w:t>to reflect progress and perceptions of the campus changing if this is key</w:t>
            </w:r>
            <w:r w:rsidR="001551DC">
              <w:rPr>
                <w:rFonts w:ascii="Arial" w:hAnsi="Arial" w:cs="Arial"/>
                <w:bCs/>
                <w:color w:val="000000" w:themeColor="text1"/>
                <w:sz w:val="22"/>
                <w:szCs w:val="22"/>
              </w:rPr>
              <w:t>, and to use opportunities for applicants to Accrington this year as champions in marketing.</w:t>
            </w:r>
          </w:p>
          <w:p w14:paraId="5254168A" w14:textId="09771D0C" w:rsidR="00536C34" w:rsidRDefault="00536C34" w:rsidP="00536C34">
            <w:pPr>
              <w:rPr>
                <w:rFonts w:ascii="Arial" w:hAnsi="Arial" w:cs="Arial"/>
                <w:bCs/>
                <w:color w:val="000000" w:themeColor="text1"/>
                <w:sz w:val="22"/>
                <w:szCs w:val="22"/>
              </w:rPr>
            </w:pPr>
          </w:p>
          <w:p w14:paraId="39A21546" w14:textId="78BEFBA4" w:rsidR="005655EA" w:rsidRDefault="005655EA" w:rsidP="00536C34">
            <w:pPr>
              <w:rPr>
                <w:rFonts w:ascii="Arial" w:hAnsi="Arial" w:cs="Arial"/>
                <w:bCs/>
                <w:color w:val="000000" w:themeColor="text1"/>
                <w:sz w:val="22"/>
                <w:szCs w:val="22"/>
              </w:rPr>
            </w:pPr>
            <w:r>
              <w:rPr>
                <w:rFonts w:ascii="Arial" w:hAnsi="Arial" w:cs="Arial"/>
                <w:bCs/>
                <w:color w:val="000000" w:themeColor="text1"/>
                <w:sz w:val="22"/>
                <w:szCs w:val="22"/>
              </w:rPr>
              <w:t>The Vice Principal was thanked for the helpful update and continued work to drive up recruitment.</w:t>
            </w:r>
          </w:p>
          <w:p w14:paraId="032FA167" w14:textId="554F945B" w:rsidR="005655EA" w:rsidRDefault="005655EA" w:rsidP="00536C34">
            <w:pPr>
              <w:rPr>
                <w:rFonts w:ascii="Arial" w:hAnsi="Arial" w:cs="Arial"/>
                <w:bCs/>
                <w:color w:val="000000" w:themeColor="text1"/>
                <w:sz w:val="22"/>
                <w:szCs w:val="22"/>
              </w:rPr>
            </w:pPr>
          </w:p>
          <w:p w14:paraId="0ED172A5" w14:textId="77777777" w:rsidR="005655EA" w:rsidRDefault="005655EA" w:rsidP="005655EA">
            <w:pPr>
              <w:rPr>
                <w:rFonts w:ascii="Arial" w:hAnsi="Arial" w:cs="Arial"/>
                <w:b/>
                <w:sz w:val="22"/>
                <w:szCs w:val="22"/>
              </w:rPr>
            </w:pPr>
            <w:r w:rsidRPr="00A27AB9">
              <w:rPr>
                <w:rFonts w:ascii="Arial" w:hAnsi="Arial" w:cs="Arial"/>
                <w:b/>
                <w:sz w:val="22"/>
                <w:szCs w:val="22"/>
                <w:u w:val="single"/>
              </w:rPr>
              <w:t>Resolved:</w:t>
            </w:r>
            <w:r w:rsidRPr="00A27AB9">
              <w:rPr>
                <w:rFonts w:ascii="Arial" w:hAnsi="Arial" w:cs="Arial"/>
                <w:b/>
                <w:sz w:val="22"/>
                <w:szCs w:val="22"/>
              </w:rPr>
              <w:t xml:space="preserve"> To </w:t>
            </w:r>
            <w:r>
              <w:rPr>
                <w:rFonts w:ascii="Arial" w:hAnsi="Arial" w:cs="Arial"/>
                <w:b/>
                <w:sz w:val="22"/>
                <w:szCs w:val="22"/>
              </w:rPr>
              <w:t>receive and note the termly application report</w:t>
            </w:r>
          </w:p>
          <w:p w14:paraId="68FB39C8" w14:textId="77777777" w:rsidR="005655EA" w:rsidRDefault="005655EA" w:rsidP="00536C34">
            <w:pPr>
              <w:rPr>
                <w:rFonts w:ascii="Arial" w:hAnsi="Arial" w:cs="Arial"/>
                <w:bCs/>
                <w:color w:val="000000" w:themeColor="text1"/>
                <w:sz w:val="22"/>
                <w:szCs w:val="22"/>
              </w:rPr>
            </w:pPr>
          </w:p>
          <w:p w14:paraId="486F773C" w14:textId="3EDCA6FA" w:rsidR="00447B5B" w:rsidRPr="00287A04" w:rsidRDefault="00447B5B" w:rsidP="005655EA">
            <w:pPr>
              <w:rPr>
                <w:rFonts w:ascii="Arial" w:eastAsiaTheme="minorHAnsi" w:hAnsi="Arial" w:cs="Arial"/>
                <w:b/>
                <w:bCs/>
                <w:sz w:val="22"/>
                <w:szCs w:val="22"/>
                <w:lang w:eastAsia="en-US"/>
              </w:rPr>
            </w:pPr>
          </w:p>
        </w:tc>
      </w:tr>
      <w:tr w:rsidR="00582E3F" w:rsidRPr="005D204B" w14:paraId="3236A744" w14:textId="77777777" w:rsidTr="00CB3C70">
        <w:tc>
          <w:tcPr>
            <w:tcW w:w="1242" w:type="dxa"/>
            <w:tcBorders>
              <w:bottom w:val="nil"/>
            </w:tcBorders>
          </w:tcPr>
          <w:p w14:paraId="5AA19B21" w14:textId="1DFF7C17" w:rsidR="00582E3F" w:rsidRDefault="00582E3F" w:rsidP="009466DA">
            <w:pPr>
              <w:rPr>
                <w:rFonts w:ascii="Arial" w:hAnsi="Arial" w:cs="Arial"/>
                <w:b/>
                <w:color w:val="000000" w:themeColor="text1"/>
                <w:sz w:val="22"/>
                <w:szCs w:val="22"/>
              </w:rPr>
            </w:pPr>
            <w:r>
              <w:rPr>
                <w:rFonts w:ascii="Arial" w:hAnsi="Arial" w:cs="Arial"/>
                <w:b/>
                <w:color w:val="000000" w:themeColor="text1"/>
                <w:sz w:val="22"/>
                <w:szCs w:val="22"/>
              </w:rPr>
              <w:t xml:space="preserve">Item </w:t>
            </w:r>
            <w:r w:rsidR="002F362D">
              <w:rPr>
                <w:rFonts w:ascii="Arial" w:hAnsi="Arial" w:cs="Arial"/>
                <w:b/>
                <w:color w:val="000000" w:themeColor="text1"/>
                <w:sz w:val="22"/>
                <w:szCs w:val="22"/>
              </w:rPr>
              <w:t>6</w:t>
            </w:r>
            <w:r>
              <w:rPr>
                <w:rFonts w:ascii="Arial" w:hAnsi="Arial" w:cs="Arial"/>
                <w:b/>
                <w:color w:val="000000" w:themeColor="text1"/>
                <w:sz w:val="22"/>
                <w:szCs w:val="22"/>
              </w:rPr>
              <w:t>.</w:t>
            </w:r>
          </w:p>
        </w:tc>
        <w:tc>
          <w:tcPr>
            <w:tcW w:w="8959" w:type="dxa"/>
          </w:tcPr>
          <w:p w14:paraId="3C13D3F9" w14:textId="6BBE4A1B" w:rsidR="00582E3F" w:rsidRPr="00582E3F" w:rsidRDefault="007403BE" w:rsidP="007323B7">
            <w:pPr>
              <w:rPr>
                <w:rFonts w:ascii="Arial" w:hAnsi="Arial" w:cs="Arial"/>
                <w:b/>
                <w:sz w:val="22"/>
                <w:szCs w:val="22"/>
                <w:u w:val="single"/>
              </w:rPr>
            </w:pPr>
            <w:r>
              <w:rPr>
                <w:rFonts w:ascii="Arial" w:hAnsi="Arial" w:cs="Arial"/>
                <w:b/>
                <w:sz w:val="22"/>
                <w:szCs w:val="22"/>
                <w:u w:val="single"/>
              </w:rPr>
              <w:t>Governance Report</w:t>
            </w:r>
          </w:p>
          <w:p w14:paraId="311DF8D2" w14:textId="77777777" w:rsidR="00582E3F" w:rsidRDefault="00582E3F" w:rsidP="00582E3F">
            <w:pPr>
              <w:rPr>
                <w:rFonts w:ascii="Arial" w:hAnsi="Arial" w:cs="Arial"/>
                <w:b/>
                <w:color w:val="000000"/>
                <w:sz w:val="22"/>
                <w:szCs w:val="22"/>
                <w:u w:val="single"/>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27BD3B1D" w14:textId="684EEF5C" w:rsidR="00582E3F" w:rsidRDefault="00582E3F" w:rsidP="007323B7">
            <w:pPr>
              <w:rPr>
                <w:rFonts w:ascii="Arial" w:hAnsi="Arial" w:cs="Arial"/>
                <w:b/>
                <w:sz w:val="22"/>
                <w:szCs w:val="22"/>
              </w:rPr>
            </w:pPr>
          </w:p>
          <w:p w14:paraId="56B0A0D1" w14:textId="585509D3" w:rsidR="00B8097C" w:rsidRDefault="005B1E54" w:rsidP="002F362D">
            <w:pPr>
              <w:rPr>
                <w:rFonts w:ascii="Arial" w:hAnsi="Arial" w:cs="Arial"/>
                <w:bCs/>
                <w:sz w:val="22"/>
                <w:szCs w:val="22"/>
              </w:rPr>
            </w:pPr>
            <w:r w:rsidRPr="005B1E54">
              <w:rPr>
                <w:rFonts w:ascii="Arial" w:hAnsi="Arial" w:cs="Arial"/>
                <w:bCs/>
                <w:sz w:val="22"/>
                <w:szCs w:val="22"/>
              </w:rPr>
              <w:t xml:space="preserve">The </w:t>
            </w:r>
            <w:r w:rsidR="000E2D42">
              <w:rPr>
                <w:rFonts w:ascii="Arial" w:hAnsi="Arial" w:cs="Arial"/>
                <w:bCs/>
                <w:sz w:val="22"/>
                <w:szCs w:val="22"/>
              </w:rPr>
              <w:t>Director of Governance</w:t>
            </w:r>
            <w:r w:rsidRPr="005B1E54">
              <w:rPr>
                <w:rFonts w:ascii="Arial" w:hAnsi="Arial" w:cs="Arial"/>
                <w:bCs/>
                <w:sz w:val="22"/>
                <w:szCs w:val="22"/>
              </w:rPr>
              <w:t xml:space="preserve"> presented the report</w:t>
            </w:r>
            <w:r w:rsidR="00B8097C">
              <w:rPr>
                <w:rFonts w:ascii="Arial" w:hAnsi="Arial" w:cs="Arial"/>
                <w:bCs/>
                <w:sz w:val="22"/>
                <w:szCs w:val="22"/>
              </w:rPr>
              <w:t xml:space="preserve">, which included recommendations on </w:t>
            </w:r>
            <w:r w:rsidR="00FB6D2E">
              <w:rPr>
                <w:rFonts w:ascii="Arial" w:hAnsi="Arial" w:cs="Arial"/>
                <w:bCs/>
                <w:sz w:val="22"/>
                <w:szCs w:val="22"/>
              </w:rPr>
              <w:t xml:space="preserve">Board </w:t>
            </w:r>
            <w:r w:rsidR="00B8097C">
              <w:rPr>
                <w:rFonts w:ascii="Arial" w:hAnsi="Arial" w:cs="Arial"/>
                <w:bCs/>
                <w:sz w:val="22"/>
                <w:szCs w:val="22"/>
              </w:rPr>
              <w:t xml:space="preserve">structure, membership and ways of working from the Search Committee meeting of </w:t>
            </w:r>
            <w:r w:rsidR="00B8097C">
              <w:rPr>
                <w:rFonts w:ascii="Arial" w:hAnsi="Arial" w:cs="Arial"/>
                <w:bCs/>
                <w:sz w:val="22"/>
                <w:szCs w:val="22"/>
              </w:rPr>
              <w:lastRenderedPageBreak/>
              <w:t>2</w:t>
            </w:r>
            <w:r w:rsidR="00B8097C" w:rsidRPr="00B8097C">
              <w:rPr>
                <w:rFonts w:ascii="Arial" w:hAnsi="Arial" w:cs="Arial"/>
                <w:bCs/>
                <w:sz w:val="22"/>
                <w:szCs w:val="22"/>
                <w:vertAlign w:val="superscript"/>
              </w:rPr>
              <w:t>nd</w:t>
            </w:r>
            <w:r w:rsidR="00B8097C">
              <w:rPr>
                <w:rFonts w:ascii="Arial" w:hAnsi="Arial" w:cs="Arial"/>
                <w:bCs/>
                <w:sz w:val="22"/>
                <w:szCs w:val="22"/>
              </w:rPr>
              <w:t xml:space="preserve"> March 2020. Decisions are as set out below. </w:t>
            </w:r>
            <w:r w:rsidR="00B8097C" w:rsidRPr="00B8097C">
              <w:rPr>
                <w:rFonts w:ascii="Arial" w:hAnsi="Arial" w:cs="Arial"/>
                <w:bCs/>
                <w:color w:val="0070C0"/>
                <w:sz w:val="22"/>
                <w:szCs w:val="22"/>
                <w:u w:val="single"/>
              </w:rPr>
              <w:t>It was agreed</w:t>
            </w:r>
            <w:r w:rsidR="00B8097C" w:rsidRPr="00B8097C">
              <w:rPr>
                <w:rFonts w:ascii="Arial" w:hAnsi="Arial" w:cs="Arial"/>
                <w:bCs/>
                <w:color w:val="0070C0"/>
                <w:sz w:val="22"/>
                <w:szCs w:val="22"/>
              </w:rPr>
              <w:t xml:space="preserve"> </w:t>
            </w:r>
            <w:r w:rsidR="00B8097C">
              <w:rPr>
                <w:rFonts w:ascii="Arial" w:hAnsi="Arial" w:cs="Arial"/>
                <w:bCs/>
                <w:sz w:val="22"/>
                <w:szCs w:val="22"/>
              </w:rPr>
              <w:t xml:space="preserve">that Board meetings will move to 3 hours and </w:t>
            </w:r>
            <w:r w:rsidR="00FB6D2E">
              <w:rPr>
                <w:rFonts w:ascii="Arial" w:hAnsi="Arial" w:cs="Arial"/>
                <w:bCs/>
                <w:sz w:val="22"/>
                <w:szCs w:val="22"/>
              </w:rPr>
              <w:t xml:space="preserve">also that </w:t>
            </w:r>
            <w:r w:rsidR="00B8097C">
              <w:rPr>
                <w:rFonts w:ascii="Arial" w:hAnsi="Arial" w:cs="Arial"/>
                <w:bCs/>
                <w:sz w:val="22"/>
                <w:szCs w:val="22"/>
              </w:rPr>
              <w:t xml:space="preserve">the </w:t>
            </w:r>
            <w:r w:rsidR="000E2D42">
              <w:rPr>
                <w:rFonts w:ascii="Arial" w:hAnsi="Arial" w:cs="Arial"/>
                <w:bCs/>
                <w:sz w:val="22"/>
                <w:szCs w:val="22"/>
              </w:rPr>
              <w:t>Director of Governance</w:t>
            </w:r>
            <w:r w:rsidR="00B8097C">
              <w:rPr>
                <w:rFonts w:ascii="Arial" w:hAnsi="Arial" w:cs="Arial"/>
                <w:bCs/>
                <w:sz w:val="22"/>
                <w:szCs w:val="22"/>
              </w:rPr>
              <w:t xml:space="preserve"> </w:t>
            </w:r>
            <w:r w:rsidR="00FB6D2E">
              <w:rPr>
                <w:rFonts w:ascii="Arial" w:hAnsi="Arial" w:cs="Arial"/>
                <w:bCs/>
                <w:sz w:val="22"/>
                <w:szCs w:val="22"/>
              </w:rPr>
              <w:t>will</w:t>
            </w:r>
            <w:r w:rsidR="00B8097C">
              <w:rPr>
                <w:rFonts w:ascii="Arial" w:hAnsi="Arial" w:cs="Arial"/>
                <w:bCs/>
                <w:sz w:val="22"/>
                <w:szCs w:val="22"/>
              </w:rPr>
              <w:t xml:space="preserve"> complete a consultation with individual Board members on changes to Committee structure, for agreement at the July Board meeting.</w:t>
            </w:r>
          </w:p>
          <w:p w14:paraId="14C80901" w14:textId="590E29C7" w:rsidR="00B8097C" w:rsidRDefault="00B8097C" w:rsidP="002F362D">
            <w:pPr>
              <w:rPr>
                <w:rFonts w:ascii="Arial" w:hAnsi="Arial" w:cs="Arial"/>
                <w:bCs/>
                <w:sz w:val="22"/>
                <w:szCs w:val="22"/>
              </w:rPr>
            </w:pPr>
          </w:p>
          <w:p w14:paraId="0F659CE6" w14:textId="15D16DE7" w:rsidR="00B8097C" w:rsidRPr="00B8097C" w:rsidRDefault="00B8097C" w:rsidP="002F362D">
            <w:pPr>
              <w:rPr>
                <w:rFonts w:ascii="Arial" w:hAnsi="Arial" w:cs="Arial"/>
                <w:b/>
                <w:sz w:val="22"/>
                <w:szCs w:val="22"/>
                <w:u w:val="single"/>
              </w:rPr>
            </w:pPr>
            <w:r w:rsidRPr="00B8097C">
              <w:rPr>
                <w:rFonts w:ascii="Arial" w:hAnsi="Arial" w:cs="Arial"/>
                <w:b/>
                <w:sz w:val="22"/>
                <w:szCs w:val="22"/>
                <w:u w:val="single"/>
              </w:rPr>
              <w:t>Resolved:</w:t>
            </w:r>
          </w:p>
          <w:p w14:paraId="3128D550" w14:textId="23FC1298" w:rsidR="00B8097C" w:rsidRPr="00B8097C" w:rsidRDefault="00B8097C" w:rsidP="00B8097C">
            <w:pPr>
              <w:pStyle w:val="ListParagraph"/>
              <w:numPr>
                <w:ilvl w:val="0"/>
                <w:numId w:val="35"/>
              </w:numPr>
              <w:rPr>
                <w:rFonts w:ascii="Arial" w:hAnsi="Arial" w:cs="Arial"/>
                <w:b/>
                <w:bCs/>
                <w:color w:val="000000"/>
              </w:rPr>
            </w:pPr>
            <w:r w:rsidRPr="00B8097C">
              <w:rPr>
                <w:rFonts w:ascii="Arial" w:hAnsi="Arial" w:cs="Arial"/>
                <w:b/>
                <w:bCs/>
                <w:color w:val="000000"/>
              </w:rPr>
              <w:t xml:space="preserve">To approve </w:t>
            </w:r>
            <w:r w:rsidR="001551DC" w:rsidRPr="00B8097C">
              <w:rPr>
                <w:rFonts w:ascii="Arial" w:hAnsi="Arial" w:cs="Arial"/>
                <w:b/>
                <w:bCs/>
                <w:color w:val="000000"/>
              </w:rPr>
              <w:t xml:space="preserve">Amer Ansar as a co-opted member of Audit Committee, with an initial term of office ending 31 May 2021 </w:t>
            </w:r>
          </w:p>
          <w:p w14:paraId="663C28B3" w14:textId="0B9ECACB" w:rsidR="002D0F7A" w:rsidRPr="00B8097C" w:rsidRDefault="00B8097C" w:rsidP="00B8097C">
            <w:pPr>
              <w:pStyle w:val="ListParagraph"/>
              <w:numPr>
                <w:ilvl w:val="0"/>
                <w:numId w:val="35"/>
              </w:numPr>
              <w:rPr>
                <w:rFonts w:ascii="Arial" w:hAnsi="Arial" w:cs="Arial"/>
                <w:b/>
                <w:bCs/>
                <w:color w:val="000000"/>
              </w:rPr>
            </w:pPr>
            <w:r w:rsidRPr="00B8097C">
              <w:rPr>
                <w:rFonts w:ascii="Arial" w:hAnsi="Arial" w:cs="Arial"/>
                <w:b/>
                <w:bCs/>
                <w:color w:val="000000"/>
              </w:rPr>
              <w:t xml:space="preserve">To note </w:t>
            </w:r>
            <w:r w:rsidR="00955BB6">
              <w:rPr>
                <w:rFonts w:ascii="Arial" w:hAnsi="Arial" w:cs="Arial"/>
                <w:b/>
                <w:bCs/>
                <w:color w:val="000000"/>
              </w:rPr>
              <w:t>the</w:t>
            </w:r>
            <w:r w:rsidR="002D0F7A" w:rsidRPr="00B8097C">
              <w:rPr>
                <w:rFonts w:ascii="Arial" w:hAnsi="Arial" w:cs="Arial"/>
                <w:b/>
                <w:bCs/>
                <w:color w:val="000000"/>
              </w:rPr>
              <w:t xml:space="preserve"> written resolution and </w:t>
            </w:r>
            <w:r w:rsidR="00955BB6">
              <w:rPr>
                <w:rFonts w:ascii="Arial" w:hAnsi="Arial" w:cs="Arial"/>
                <w:b/>
                <w:bCs/>
                <w:color w:val="000000"/>
              </w:rPr>
              <w:t xml:space="preserve">related </w:t>
            </w:r>
            <w:r w:rsidR="002D0F7A" w:rsidRPr="00B8097C">
              <w:rPr>
                <w:rFonts w:ascii="Arial" w:hAnsi="Arial" w:cs="Arial"/>
                <w:b/>
                <w:bCs/>
                <w:color w:val="000000"/>
              </w:rPr>
              <w:t xml:space="preserve">delegations approved by Board since the last </w:t>
            </w:r>
            <w:r w:rsidR="00955BB6">
              <w:rPr>
                <w:rFonts w:ascii="Arial" w:hAnsi="Arial" w:cs="Arial"/>
                <w:b/>
                <w:bCs/>
                <w:color w:val="000000"/>
              </w:rPr>
              <w:t xml:space="preserve">Board of </w:t>
            </w:r>
            <w:r w:rsidR="002D0F7A" w:rsidRPr="00B8097C">
              <w:rPr>
                <w:rFonts w:ascii="Arial" w:hAnsi="Arial" w:cs="Arial"/>
                <w:b/>
                <w:bCs/>
                <w:color w:val="000000"/>
              </w:rPr>
              <w:t xml:space="preserve">Corporation meeting </w:t>
            </w:r>
          </w:p>
          <w:p w14:paraId="06AAEBFC" w14:textId="65D673CF" w:rsidR="00B8097C" w:rsidRPr="00B8097C" w:rsidRDefault="00B8097C" w:rsidP="00B8097C">
            <w:pPr>
              <w:pStyle w:val="ListParagraph"/>
              <w:numPr>
                <w:ilvl w:val="0"/>
                <w:numId w:val="35"/>
              </w:numPr>
              <w:rPr>
                <w:rFonts w:ascii="Arial" w:hAnsi="Arial" w:cs="Arial"/>
                <w:b/>
                <w:bCs/>
                <w:color w:val="000000"/>
              </w:rPr>
            </w:pPr>
            <w:r w:rsidRPr="00B8097C">
              <w:rPr>
                <w:rFonts w:ascii="Arial" w:hAnsi="Arial" w:cs="Arial"/>
                <w:b/>
                <w:bCs/>
                <w:color w:val="000000"/>
              </w:rPr>
              <w:t xml:space="preserve">To approve updated </w:t>
            </w:r>
            <w:r w:rsidR="002D0F7A" w:rsidRPr="00B8097C">
              <w:rPr>
                <w:rFonts w:ascii="Arial" w:hAnsi="Arial" w:cs="Arial"/>
                <w:b/>
                <w:bCs/>
                <w:color w:val="000000"/>
              </w:rPr>
              <w:t>Terms of Reference</w:t>
            </w:r>
            <w:r w:rsidR="001551DC" w:rsidRPr="00B8097C">
              <w:rPr>
                <w:rFonts w:ascii="Arial" w:hAnsi="Arial" w:cs="Arial"/>
                <w:b/>
                <w:bCs/>
                <w:color w:val="000000"/>
              </w:rPr>
              <w:t xml:space="preserve"> for </w:t>
            </w:r>
            <w:r w:rsidRPr="00B8097C">
              <w:rPr>
                <w:rFonts w:ascii="Arial" w:hAnsi="Arial" w:cs="Arial"/>
                <w:b/>
                <w:bCs/>
                <w:color w:val="000000"/>
              </w:rPr>
              <w:t xml:space="preserve">the </w:t>
            </w:r>
            <w:r w:rsidR="001551DC" w:rsidRPr="00B8097C">
              <w:rPr>
                <w:rFonts w:ascii="Arial" w:hAnsi="Arial" w:cs="Arial"/>
                <w:b/>
                <w:bCs/>
                <w:color w:val="000000"/>
              </w:rPr>
              <w:t>Search Committee</w:t>
            </w:r>
          </w:p>
          <w:p w14:paraId="5E028521" w14:textId="2E757C15" w:rsidR="00557247" w:rsidRPr="00B8097C" w:rsidRDefault="00B8097C" w:rsidP="007323B7">
            <w:pPr>
              <w:pStyle w:val="ListParagraph"/>
              <w:numPr>
                <w:ilvl w:val="0"/>
                <w:numId w:val="35"/>
              </w:numPr>
              <w:rPr>
                <w:rFonts w:ascii="Arial" w:hAnsi="Arial" w:cs="Arial"/>
                <w:b/>
                <w:bCs/>
                <w:color w:val="000000"/>
              </w:rPr>
            </w:pPr>
            <w:r w:rsidRPr="00B8097C">
              <w:rPr>
                <w:rFonts w:ascii="Arial" w:hAnsi="Arial" w:cs="Arial"/>
                <w:b/>
                <w:bCs/>
                <w:color w:val="000000"/>
              </w:rPr>
              <w:t>To note the update on Board member recruitment</w:t>
            </w:r>
          </w:p>
          <w:p w14:paraId="04C91BA8" w14:textId="3560CF6E" w:rsidR="00510DC0" w:rsidRPr="007353B0" w:rsidRDefault="00510DC0" w:rsidP="007323B7">
            <w:pPr>
              <w:rPr>
                <w:rFonts w:ascii="Arial" w:hAnsi="Arial" w:cs="Arial"/>
                <w:b/>
                <w:sz w:val="22"/>
                <w:szCs w:val="22"/>
              </w:rPr>
            </w:pPr>
          </w:p>
        </w:tc>
      </w:tr>
      <w:tr w:rsidR="0025178E" w:rsidRPr="005D204B" w14:paraId="1ADCC67D" w14:textId="77777777" w:rsidTr="00CB3C70">
        <w:tc>
          <w:tcPr>
            <w:tcW w:w="1242" w:type="dxa"/>
          </w:tcPr>
          <w:p w14:paraId="5CB98D4F" w14:textId="471BC546" w:rsidR="0025178E" w:rsidRDefault="005B386F" w:rsidP="009466DA">
            <w:pPr>
              <w:rPr>
                <w:rFonts w:ascii="Arial" w:hAnsi="Arial" w:cs="Arial"/>
                <w:b/>
                <w:color w:val="000000" w:themeColor="text1"/>
                <w:sz w:val="22"/>
                <w:szCs w:val="22"/>
              </w:rPr>
            </w:pPr>
            <w:r>
              <w:rPr>
                <w:rFonts w:ascii="Arial" w:hAnsi="Arial" w:cs="Arial"/>
                <w:b/>
                <w:color w:val="000000" w:themeColor="text1"/>
                <w:sz w:val="22"/>
                <w:szCs w:val="22"/>
              </w:rPr>
              <w:lastRenderedPageBreak/>
              <w:t xml:space="preserve">Item </w:t>
            </w:r>
            <w:r w:rsidR="003A05C8">
              <w:rPr>
                <w:rFonts w:ascii="Arial" w:hAnsi="Arial" w:cs="Arial"/>
                <w:b/>
                <w:color w:val="000000" w:themeColor="text1"/>
                <w:sz w:val="22"/>
                <w:szCs w:val="22"/>
              </w:rPr>
              <w:t>7</w:t>
            </w:r>
            <w:r w:rsidR="00A42903">
              <w:rPr>
                <w:rFonts w:ascii="Arial" w:hAnsi="Arial" w:cs="Arial"/>
                <w:b/>
                <w:color w:val="000000" w:themeColor="text1"/>
                <w:sz w:val="22"/>
                <w:szCs w:val="22"/>
              </w:rPr>
              <w:t>.</w:t>
            </w:r>
          </w:p>
        </w:tc>
        <w:tc>
          <w:tcPr>
            <w:tcW w:w="8959" w:type="dxa"/>
          </w:tcPr>
          <w:p w14:paraId="01DBF783" w14:textId="6E0D6251" w:rsidR="0025178E" w:rsidRPr="00E22ECD" w:rsidRDefault="00D92DB6" w:rsidP="0025178E">
            <w:pPr>
              <w:rPr>
                <w:rFonts w:ascii="Arial" w:hAnsi="Arial" w:cs="Arial"/>
                <w:b/>
                <w:color w:val="000000"/>
                <w:sz w:val="22"/>
                <w:szCs w:val="22"/>
                <w:u w:val="single"/>
              </w:rPr>
            </w:pPr>
            <w:r>
              <w:rPr>
                <w:rFonts w:ascii="Arial" w:hAnsi="Arial" w:cs="Arial"/>
                <w:b/>
                <w:color w:val="000000"/>
                <w:sz w:val="22"/>
                <w:szCs w:val="22"/>
                <w:u w:val="single"/>
              </w:rPr>
              <w:t>Committee minutes and associated Board approvals</w:t>
            </w:r>
          </w:p>
          <w:p w14:paraId="511FA251" w14:textId="77777777" w:rsidR="00BC7264" w:rsidRDefault="00BC7264" w:rsidP="00BC7264">
            <w:pPr>
              <w:rPr>
                <w:rFonts w:ascii="Arial" w:hAnsi="Arial" w:cs="Arial"/>
                <w:b/>
                <w:color w:val="000000"/>
                <w:sz w:val="22"/>
                <w:szCs w:val="22"/>
                <w:u w:val="single"/>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672FD5C4" w14:textId="634D0FB5" w:rsidR="0025178E" w:rsidRDefault="0025178E" w:rsidP="0025178E">
            <w:pPr>
              <w:rPr>
                <w:rFonts w:ascii="Arial" w:hAnsi="Arial" w:cs="Arial"/>
                <w:b/>
                <w:color w:val="000000"/>
                <w:sz w:val="22"/>
                <w:szCs w:val="22"/>
                <w:u w:val="single"/>
              </w:rPr>
            </w:pPr>
          </w:p>
          <w:p w14:paraId="5C62FAFE" w14:textId="3477FC16" w:rsidR="003A05C8" w:rsidRDefault="004074FA" w:rsidP="003A05C8">
            <w:pPr>
              <w:rPr>
                <w:rFonts w:ascii="Arial" w:hAnsi="Arial" w:cs="Arial"/>
                <w:bCs/>
                <w:color w:val="000000"/>
                <w:sz w:val="22"/>
                <w:szCs w:val="22"/>
              </w:rPr>
            </w:pPr>
            <w:r>
              <w:rPr>
                <w:rFonts w:ascii="Arial" w:hAnsi="Arial" w:cs="Arial"/>
                <w:bCs/>
                <w:color w:val="000000"/>
                <w:sz w:val="22"/>
                <w:szCs w:val="22"/>
              </w:rPr>
              <w:t xml:space="preserve">The </w:t>
            </w:r>
            <w:r w:rsidR="0022727F">
              <w:rPr>
                <w:rFonts w:ascii="Arial" w:hAnsi="Arial" w:cs="Arial"/>
                <w:bCs/>
                <w:color w:val="000000"/>
                <w:sz w:val="22"/>
                <w:szCs w:val="22"/>
              </w:rPr>
              <w:t>Director of Governance</w:t>
            </w:r>
            <w:r>
              <w:rPr>
                <w:rFonts w:ascii="Arial" w:hAnsi="Arial" w:cs="Arial"/>
                <w:bCs/>
                <w:color w:val="000000"/>
                <w:sz w:val="22"/>
                <w:szCs w:val="22"/>
              </w:rPr>
              <w:t xml:space="preserve"> presented the report and supporting information</w:t>
            </w:r>
            <w:r w:rsidR="003A05C8">
              <w:rPr>
                <w:rFonts w:ascii="Arial" w:hAnsi="Arial" w:cs="Arial"/>
                <w:bCs/>
                <w:color w:val="000000"/>
                <w:sz w:val="22"/>
                <w:szCs w:val="22"/>
              </w:rPr>
              <w:t xml:space="preserve"> which offered unapproved minutes from Committee meetings</w:t>
            </w:r>
            <w:r w:rsidR="00936853">
              <w:rPr>
                <w:rFonts w:ascii="Arial" w:hAnsi="Arial" w:cs="Arial"/>
                <w:bCs/>
                <w:color w:val="000000"/>
                <w:sz w:val="22"/>
                <w:szCs w:val="22"/>
              </w:rPr>
              <w:t xml:space="preserve"> </w:t>
            </w:r>
            <w:r w:rsidR="003A05C8">
              <w:rPr>
                <w:rFonts w:ascii="Arial" w:hAnsi="Arial" w:cs="Arial"/>
                <w:bCs/>
                <w:color w:val="000000"/>
                <w:sz w:val="22"/>
                <w:szCs w:val="22"/>
              </w:rPr>
              <w:t xml:space="preserve">for </w:t>
            </w:r>
            <w:r w:rsidR="00936853">
              <w:rPr>
                <w:rFonts w:ascii="Arial" w:hAnsi="Arial" w:cs="Arial"/>
                <w:bCs/>
                <w:color w:val="000000"/>
                <w:sz w:val="22"/>
                <w:szCs w:val="22"/>
              </w:rPr>
              <w:t xml:space="preserve">Board </w:t>
            </w:r>
            <w:r w:rsidR="003A05C8">
              <w:rPr>
                <w:rFonts w:ascii="Arial" w:hAnsi="Arial" w:cs="Arial"/>
                <w:bCs/>
                <w:color w:val="000000"/>
                <w:sz w:val="22"/>
                <w:szCs w:val="22"/>
              </w:rPr>
              <w:t>assurance. The Committee Chairs drew attention to key areas of update or risk.</w:t>
            </w:r>
            <w:r w:rsidR="003F7BF5">
              <w:rPr>
                <w:rFonts w:ascii="Arial" w:hAnsi="Arial" w:cs="Arial"/>
                <w:bCs/>
                <w:color w:val="000000"/>
                <w:sz w:val="22"/>
                <w:szCs w:val="22"/>
              </w:rPr>
              <w:t xml:space="preserve"> Decisions are as below:</w:t>
            </w:r>
          </w:p>
          <w:p w14:paraId="53A56F39" w14:textId="77777777" w:rsidR="007403BE" w:rsidRDefault="007403BE" w:rsidP="007403BE">
            <w:pPr>
              <w:rPr>
                <w:rFonts w:ascii="Arial" w:hAnsi="Arial" w:cs="Arial"/>
                <w:bCs/>
                <w:color w:val="000000" w:themeColor="text1"/>
                <w:sz w:val="22"/>
                <w:szCs w:val="22"/>
              </w:rPr>
            </w:pPr>
          </w:p>
          <w:p w14:paraId="280D9761" w14:textId="59E98E16" w:rsidR="003A05C8" w:rsidRDefault="00A27848" w:rsidP="00A27848">
            <w:pPr>
              <w:rPr>
                <w:rFonts w:ascii="Arial" w:hAnsi="Arial" w:cs="Arial"/>
                <w:b/>
                <w:sz w:val="22"/>
                <w:szCs w:val="22"/>
              </w:rPr>
            </w:pPr>
            <w:r w:rsidRPr="00A27AB9">
              <w:rPr>
                <w:rFonts w:ascii="Arial" w:hAnsi="Arial" w:cs="Arial"/>
                <w:b/>
                <w:sz w:val="22"/>
                <w:szCs w:val="22"/>
                <w:u w:val="single"/>
              </w:rPr>
              <w:t>Resolved:</w:t>
            </w:r>
            <w:r w:rsidRPr="00A27AB9">
              <w:rPr>
                <w:rFonts w:ascii="Arial" w:hAnsi="Arial" w:cs="Arial"/>
                <w:b/>
                <w:sz w:val="22"/>
                <w:szCs w:val="22"/>
              </w:rPr>
              <w:t xml:space="preserve"> To </w:t>
            </w:r>
            <w:r>
              <w:rPr>
                <w:rFonts w:ascii="Arial" w:hAnsi="Arial" w:cs="Arial"/>
                <w:b/>
                <w:sz w:val="22"/>
                <w:szCs w:val="22"/>
              </w:rPr>
              <w:t xml:space="preserve">receive and note the unapproved minutes from the </w:t>
            </w:r>
            <w:r w:rsidR="003A05C8">
              <w:rPr>
                <w:rFonts w:ascii="Arial" w:hAnsi="Arial" w:cs="Arial"/>
                <w:b/>
                <w:sz w:val="22"/>
                <w:szCs w:val="22"/>
              </w:rPr>
              <w:t>Quality and Curriculum meeting of 2 April 2020</w:t>
            </w:r>
          </w:p>
          <w:p w14:paraId="6FFCBB14" w14:textId="77777777" w:rsidR="003F7BF5" w:rsidRDefault="003F7BF5" w:rsidP="00A27848">
            <w:pPr>
              <w:rPr>
                <w:rFonts w:ascii="Arial" w:hAnsi="Arial" w:cs="Arial"/>
                <w:b/>
                <w:sz w:val="22"/>
                <w:szCs w:val="22"/>
              </w:rPr>
            </w:pPr>
          </w:p>
          <w:p w14:paraId="6BC9F143" w14:textId="4DA1ED58" w:rsidR="003A05C8" w:rsidRDefault="003A05C8" w:rsidP="003A05C8">
            <w:pPr>
              <w:rPr>
                <w:rFonts w:ascii="Arial" w:hAnsi="Arial" w:cs="Arial"/>
                <w:b/>
                <w:sz w:val="22"/>
                <w:szCs w:val="22"/>
              </w:rPr>
            </w:pPr>
            <w:r w:rsidRPr="00A27AB9">
              <w:rPr>
                <w:rFonts w:ascii="Arial" w:hAnsi="Arial" w:cs="Arial"/>
                <w:b/>
                <w:sz w:val="22"/>
                <w:szCs w:val="22"/>
                <w:u w:val="single"/>
              </w:rPr>
              <w:t>Resolved:</w:t>
            </w:r>
            <w:r w:rsidRPr="00A27AB9">
              <w:rPr>
                <w:rFonts w:ascii="Arial" w:hAnsi="Arial" w:cs="Arial"/>
                <w:b/>
                <w:sz w:val="22"/>
                <w:szCs w:val="22"/>
              </w:rPr>
              <w:t xml:space="preserve"> To </w:t>
            </w:r>
            <w:r>
              <w:rPr>
                <w:rFonts w:ascii="Arial" w:hAnsi="Arial" w:cs="Arial"/>
                <w:b/>
                <w:sz w:val="22"/>
                <w:szCs w:val="22"/>
              </w:rPr>
              <w:t>receive and note the unapproved minutes from the Finance and Resources meeting of 30 March 2020</w:t>
            </w:r>
          </w:p>
          <w:p w14:paraId="581B2534" w14:textId="77777777" w:rsidR="003F7BF5" w:rsidRDefault="003F7BF5" w:rsidP="003A05C8">
            <w:pPr>
              <w:rPr>
                <w:rFonts w:ascii="Arial" w:hAnsi="Arial" w:cs="Arial"/>
                <w:b/>
                <w:sz w:val="22"/>
                <w:szCs w:val="22"/>
              </w:rPr>
            </w:pPr>
          </w:p>
          <w:p w14:paraId="22DA534F" w14:textId="246F2CBC" w:rsidR="003A05C8" w:rsidRDefault="003A05C8" w:rsidP="003A05C8">
            <w:pPr>
              <w:rPr>
                <w:rFonts w:ascii="Arial" w:hAnsi="Arial" w:cs="Arial"/>
                <w:b/>
                <w:sz w:val="22"/>
                <w:szCs w:val="22"/>
              </w:rPr>
            </w:pPr>
            <w:r w:rsidRPr="00A27AB9">
              <w:rPr>
                <w:rFonts w:ascii="Arial" w:hAnsi="Arial" w:cs="Arial"/>
                <w:b/>
                <w:sz w:val="22"/>
                <w:szCs w:val="22"/>
                <w:u w:val="single"/>
              </w:rPr>
              <w:t>Resolved:</w:t>
            </w:r>
            <w:r w:rsidRPr="00A27AB9">
              <w:rPr>
                <w:rFonts w:ascii="Arial" w:hAnsi="Arial" w:cs="Arial"/>
                <w:b/>
                <w:sz w:val="22"/>
                <w:szCs w:val="22"/>
              </w:rPr>
              <w:t xml:space="preserve"> To </w:t>
            </w:r>
            <w:r>
              <w:rPr>
                <w:rFonts w:ascii="Arial" w:hAnsi="Arial" w:cs="Arial"/>
                <w:b/>
                <w:sz w:val="22"/>
                <w:szCs w:val="22"/>
              </w:rPr>
              <w:t xml:space="preserve">receive and note the unapproved minutes from the Audit Committee of 3 April 2020 </w:t>
            </w:r>
          </w:p>
          <w:p w14:paraId="5813F0E7" w14:textId="77777777" w:rsidR="003F7BF5" w:rsidRDefault="003F7BF5" w:rsidP="003A05C8">
            <w:pPr>
              <w:rPr>
                <w:rFonts w:ascii="Arial" w:hAnsi="Arial" w:cs="Arial"/>
                <w:b/>
                <w:sz w:val="22"/>
                <w:szCs w:val="22"/>
              </w:rPr>
            </w:pPr>
          </w:p>
          <w:p w14:paraId="4E0FEEA2" w14:textId="7432AE26" w:rsidR="003A05C8" w:rsidRDefault="003A05C8" w:rsidP="003A05C8">
            <w:pPr>
              <w:rPr>
                <w:rFonts w:ascii="Arial" w:hAnsi="Arial" w:cs="Arial"/>
                <w:b/>
                <w:sz w:val="22"/>
                <w:szCs w:val="22"/>
              </w:rPr>
            </w:pPr>
            <w:r w:rsidRPr="00A27AB9">
              <w:rPr>
                <w:rFonts w:ascii="Arial" w:hAnsi="Arial" w:cs="Arial"/>
                <w:b/>
                <w:sz w:val="22"/>
                <w:szCs w:val="22"/>
                <w:u w:val="single"/>
              </w:rPr>
              <w:t>Resolved:</w:t>
            </w:r>
            <w:r w:rsidRPr="00A27AB9">
              <w:rPr>
                <w:rFonts w:ascii="Arial" w:hAnsi="Arial" w:cs="Arial"/>
                <w:b/>
                <w:sz w:val="22"/>
                <w:szCs w:val="22"/>
              </w:rPr>
              <w:t xml:space="preserve"> To </w:t>
            </w:r>
            <w:r>
              <w:rPr>
                <w:rFonts w:ascii="Arial" w:hAnsi="Arial" w:cs="Arial"/>
                <w:b/>
                <w:sz w:val="22"/>
                <w:szCs w:val="22"/>
              </w:rPr>
              <w:t xml:space="preserve">receive and note the unapproved minutes from the Search Committee </w:t>
            </w:r>
            <w:r w:rsidR="003F7BF5">
              <w:rPr>
                <w:rFonts w:ascii="Arial" w:hAnsi="Arial" w:cs="Arial"/>
                <w:b/>
                <w:sz w:val="22"/>
                <w:szCs w:val="22"/>
              </w:rPr>
              <w:t>meetings of 3 February 2020 and</w:t>
            </w:r>
            <w:r>
              <w:rPr>
                <w:rFonts w:ascii="Arial" w:hAnsi="Arial" w:cs="Arial"/>
                <w:b/>
                <w:sz w:val="22"/>
                <w:szCs w:val="22"/>
              </w:rPr>
              <w:t xml:space="preserve"> 2 March 2020 </w:t>
            </w:r>
          </w:p>
          <w:p w14:paraId="2D6B7EC5" w14:textId="0FEB1B25" w:rsidR="003F7BF5" w:rsidRDefault="003F7BF5" w:rsidP="003A05C8">
            <w:pPr>
              <w:rPr>
                <w:rFonts w:ascii="Arial" w:hAnsi="Arial" w:cs="Arial"/>
                <w:b/>
                <w:sz w:val="22"/>
                <w:szCs w:val="22"/>
              </w:rPr>
            </w:pPr>
          </w:p>
          <w:p w14:paraId="497D0A2C" w14:textId="24DAC37E" w:rsidR="003F7BF5" w:rsidRDefault="003F7BF5" w:rsidP="003A05C8">
            <w:pPr>
              <w:rPr>
                <w:rFonts w:ascii="Arial" w:hAnsi="Arial" w:cs="Arial"/>
                <w:b/>
                <w:sz w:val="22"/>
                <w:szCs w:val="22"/>
              </w:rPr>
            </w:pPr>
            <w:r w:rsidRPr="003F7BF5">
              <w:rPr>
                <w:rFonts w:ascii="Arial" w:hAnsi="Arial" w:cs="Arial"/>
                <w:b/>
                <w:sz w:val="22"/>
                <w:szCs w:val="22"/>
                <w:u w:val="single"/>
              </w:rPr>
              <w:t>Resolved:</w:t>
            </w:r>
            <w:r>
              <w:rPr>
                <w:rFonts w:ascii="Arial" w:hAnsi="Arial" w:cs="Arial"/>
                <w:b/>
                <w:sz w:val="22"/>
                <w:szCs w:val="22"/>
              </w:rPr>
              <w:t xml:space="preserve"> To approve the Annual Information Security and general Data Protection Report (GDPR), as recommended by Finance and Resources Committee</w:t>
            </w:r>
          </w:p>
          <w:p w14:paraId="778A7670" w14:textId="15EE9356" w:rsidR="003F7BF5" w:rsidRDefault="003F7BF5" w:rsidP="003A05C8">
            <w:pPr>
              <w:rPr>
                <w:rFonts w:ascii="Arial" w:hAnsi="Arial" w:cs="Arial"/>
                <w:b/>
                <w:sz w:val="22"/>
                <w:szCs w:val="22"/>
              </w:rPr>
            </w:pPr>
          </w:p>
          <w:p w14:paraId="7C970C67" w14:textId="6FBE9E50" w:rsidR="003F7BF5" w:rsidRDefault="003F7BF5" w:rsidP="003A05C8">
            <w:pPr>
              <w:rPr>
                <w:rFonts w:ascii="Arial" w:hAnsi="Arial" w:cs="Arial"/>
                <w:b/>
                <w:sz w:val="22"/>
                <w:szCs w:val="22"/>
              </w:rPr>
            </w:pPr>
            <w:r w:rsidRPr="003F7BF5">
              <w:rPr>
                <w:rFonts w:ascii="Arial" w:hAnsi="Arial" w:cs="Arial"/>
                <w:b/>
                <w:sz w:val="22"/>
                <w:szCs w:val="22"/>
                <w:u w:val="single"/>
              </w:rPr>
              <w:t>Resolved:</w:t>
            </w:r>
            <w:r>
              <w:rPr>
                <w:rFonts w:ascii="Arial" w:hAnsi="Arial" w:cs="Arial"/>
                <w:b/>
                <w:sz w:val="22"/>
                <w:szCs w:val="22"/>
              </w:rPr>
              <w:t xml:space="preserve"> To approve the appointment of RSM as financial statements auditors for 2019/20, as recommended by Audit Committee</w:t>
            </w:r>
          </w:p>
          <w:p w14:paraId="704504E9" w14:textId="77777777" w:rsidR="003A05C8" w:rsidRDefault="003A05C8" w:rsidP="003A05C8">
            <w:pPr>
              <w:rPr>
                <w:rFonts w:ascii="Arial" w:hAnsi="Arial" w:cs="Arial"/>
                <w:b/>
                <w:sz w:val="22"/>
                <w:szCs w:val="22"/>
              </w:rPr>
            </w:pPr>
          </w:p>
          <w:p w14:paraId="556EE890" w14:textId="574FF006" w:rsidR="007403BE" w:rsidRPr="003F7BF5" w:rsidRDefault="003A05C8" w:rsidP="007403BE">
            <w:pPr>
              <w:rPr>
                <w:rFonts w:ascii="Arial" w:hAnsi="Arial" w:cs="Arial"/>
                <w:b/>
                <w:sz w:val="22"/>
                <w:szCs w:val="22"/>
              </w:rPr>
            </w:pPr>
            <w:r>
              <w:rPr>
                <w:rFonts w:ascii="Arial" w:hAnsi="Arial" w:cs="Arial"/>
                <w:b/>
                <w:sz w:val="22"/>
                <w:szCs w:val="22"/>
              </w:rPr>
              <w:t xml:space="preserve"> </w:t>
            </w:r>
          </w:p>
        </w:tc>
      </w:tr>
      <w:tr w:rsidR="009466DA" w:rsidRPr="005D204B" w14:paraId="0B2E2E30" w14:textId="77777777" w:rsidTr="00CB3C70">
        <w:tc>
          <w:tcPr>
            <w:tcW w:w="1242" w:type="dxa"/>
            <w:vMerge w:val="restart"/>
          </w:tcPr>
          <w:p w14:paraId="71229053" w14:textId="65256B0E" w:rsidR="009466DA" w:rsidRPr="005D204B" w:rsidRDefault="009466DA" w:rsidP="009466DA">
            <w:pPr>
              <w:rPr>
                <w:rFonts w:ascii="Arial" w:hAnsi="Arial" w:cs="Arial"/>
                <w:b/>
                <w:color w:val="000000" w:themeColor="text1"/>
                <w:sz w:val="22"/>
                <w:szCs w:val="22"/>
              </w:rPr>
            </w:pPr>
            <w:r>
              <w:rPr>
                <w:rFonts w:ascii="Arial" w:hAnsi="Arial" w:cs="Arial"/>
                <w:b/>
                <w:color w:val="000000" w:themeColor="text1"/>
                <w:sz w:val="22"/>
                <w:szCs w:val="22"/>
              </w:rPr>
              <w:t xml:space="preserve">Item </w:t>
            </w:r>
            <w:r w:rsidR="00F26191">
              <w:rPr>
                <w:rFonts w:ascii="Arial" w:hAnsi="Arial" w:cs="Arial"/>
                <w:b/>
                <w:color w:val="000000" w:themeColor="text1"/>
                <w:sz w:val="22"/>
                <w:szCs w:val="22"/>
              </w:rPr>
              <w:t>8</w:t>
            </w:r>
            <w:r w:rsidRPr="005D204B">
              <w:rPr>
                <w:rFonts w:ascii="Arial" w:hAnsi="Arial" w:cs="Arial"/>
                <w:b/>
                <w:color w:val="000000" w:themeColor="text1"/>
                <w:sz w:val="22"/>
                <w:szCs w:val="22"/>
              </w:rPr>
              <w:t>.</w:t>
            </w:r>
          </w:p>
          <w:p w14:paraId="65A83A50" w14:textId="368BA342" w:rsidR="009466DA" w:rsidRPr="005D204B" w:rsidRDefault="009466DA" w:rsidP="009466DA">
            <w:pPr>
              <w:rPr>
                <w:rFonts w:ascii="Arial" w:hAnsi="Arial" w:cs="Arial"/>
                <w:b/>
                <w:color w:val="000000" w:themeColor="text1"/>
                <w:sz w:val="22"/>
                <w:szCs w:val="22"/>
              </w:rPr>
            </w:pPr>
          </w:p>
        </w:tc>
        <w:tc>
          <w:tcPr>
            <w:tcW w:w="8959" w:type="dxa"/>
          </w:tcPr>
          <w:p w14:paraId="01D2024E" w14:textId="450C2971" w:rsidR="009466DA" w:rsidRPr="005D204B" w:rsidRDefault="009466DA" w:rsidP="009466DA">
            <w:pPr>
              <w:rPr>
                <w:rFonts w:ascii="Arial" w:hAnsi="Arial" w:cs="Arial"/>
                <w:b/>
                <w:color w:val="000000" w:themeColor="text1"/>
                <w:sz w:val="22"/>
                <w:szCs w:val="22"/>
                <w:u w:val="single"/>
              </w:rPr>
            </w:pPr>
            <w:r>
              <w:rPr>
                <w:rFonts w:ascii="Arial" w:hAnsi="Arial" w:cs="Arial"/>
                <w:b/>
                <w:color w:val="000000" w:themeColor="text1"/>
                <w:sz w:val="22"/>
                <w:szCs w:val="22"/>
                <w:u w:val="single"/>
              </w:rPr>
              <w:t>A</w:t>
            </w:r>
            <w:r w:rsidR="00711DC4">
              <w:rPr>
                <w:rFonts w:ascii="Arial" w:hAnsi="Arial" w:cs="Arial"/>
                <w:b/>
                <w:color w:val="000000" w:themeColor="text1"/>
                <w:sz w:val="22"/>
                <w:szCs w:val="22"/>
                <w:u w:val="single"/>
              </w:rPr>
              <w:t xml:space="preserve">ny </w:t>
            </w:r>
            <w:r>
              <w:rPr>
                <w:rFonts w:ascii="Arial" w:hAnsi="Arial" w:cs="Arial"/>
                <w:b/>
                <w:color w:val="000000" w:themeColor="text1"/>
                <w:sz w:val="22"/>
                <w:szCs w:val="22"/>
                <w:u w:val="single"/>
              </w:rPr>
              <w:t>O</w:t>
            </w:r>
            <w:r w:rsidR="00711DC4">
              <w:rPr>
                <w:rFonts w:ascii="Arial" w:hAnsi="Arial" w:cs="Arial"/>
                <w:b/>
                <w:color w:val="000000" w:themeColor="text1"/>
                <w:sz w:val="22"/>
                <w:szCs w:val="22"/>
                <w:u w:val="single"/>
              </w:rPr>
              <w:t xml:space="preserve">ther </w:t>
            </w:r>
            <w:r>
              <w:rPr>
                <w:rFonts w:ascii="Arial" w:hAnsi="Arial" w:cs="Arial"/>
                <w:b/>
                <w:color w:val="000000" w:themeColor="text1"/>
                <w:sz w:val="22"/>
                <w:szCs w:val="22"/>
                <w:u w:val="single"/>
              </w:rPr>
              <w:t>B</w:t>
            </w:r>
            <w:r w:rsidR="00711DC4">
              <w:rPr>
                <w:rFonts w:ascii="Arial" w:hAnsi="Arial" w:cs="Arial"/>
                <w:b/>
                <w:color w:val="000000" w:themeColor="text1"/>
                <w:sz w:val="22"/>
                <w:szCs w:val="22"/>
                <w:u w:val="single"/>
              </w:rPr>
              <w:t>usiness (AOB)</w:t>
            </w:r>
          </w:p>
          <w:p w14:paraId="70AF2BBF" w14:textId="77777777" w:rsidR="009466DA" w:rsidRPr="005D204B" w:rsidRDefault="009466DA" w:rsidP="009466DA">
            <w:pPr>
              <w:rPr>
                <w:rFonts w:ascii="Arial" w:hAnsi="Arial" w:cs="Arial"/>
                <w:b/>
                <w:color w:val="000000" w:themeColor="text1"/>
                <w:sz w:val="22"/>
                <w:szCs w:val="22"/>
                <w:u w:val="single"/>
              </w:rPr>
            </w:pPr>
          </w:p>
        </w:tc>
      </w:tr>
      <w:tr w:rsidR="009466DA" w:rsidRPr="005D204B" w14:paraId="42F7D63C" w14:textId="77777777" w:rsidTr="00CB3C70">
        <w:trPr>
          <w:trHeight w:val="414"/>
        </w:trPr>
        <w:tc>
          <w:tcPr>
            <w:tcW w:w="1242" w:type="dxa"/>
            <w:vMerge/>
            <w:tcBorders>
              <w:bottom w:val="single" w:sz="4" w:space="0" w:color="auto"/>
            </w:tcBorders>
          </w:tcPr>
          <w:p w14:paraId="05AE8BEE" w14:textId="419AF7D5" w:rsidR="009466DA" w:rsidRPr="005D204B" w:rsidRDefault="009466DA" w:rsidP="009466DA">
            <w:pPr>
              <w:rPr>
                <w:rFonts w:ascii="Arial" w:hAnsi="Arial" w:cs="Arial"/>
                <w:color w:val="000000" w:themeColor="text1"/>
                <w:sz w:val="22"/>
                <w:szCs w:val="22"/>
              </w:rPr>
            </w:pPr>
          </w:p>
        </w:tc>
        <w:tc>
          <w:tcPr>
            <w:tcW w:w="8959" w:type="dxa"/>
            <w:tcBorders>
              <w:bottom w:val="single" w:sz="4" w:space="0" w:color="auto"/>
            </w:tcBorders>
          </w:tcPr>
          <w:p w14:paraId="2406F6BE" w14:textId="1D8D2F4D" w:rsidR="006D7A29" w:rsidRDefault="00771761" w:rsidP="006D7A29">
            <w:pPr>
              <w:rPr>
                <w:rFonts w:ascii="Arial" w:hAnsi="Arial" w:cs="Arial"/>
                <w:color w:val="000000"/>
                <w:sz w:val="22"/>
                <w:szCs w:val="22"/>
              </w:rPr>
            </w:pPr>
            <w:r>
              <w:rPr>
                <w:rFonts w:ascii="Arial" w:hAnsi="Arial" w:cs="Arial"/>
                <w:color w:val="000000"/>
                <w:sz w:val="22"/>
                <w:szCs w:val="22"/>
              </w:rPr>
              <w:t xml:space="preserve">The </w:t>
            </w:r>
            <w:r w:rsidR="0022727F">
              <w:rPr>
                <w:rFonts w:ascii="Arial" w:hAnsi="Arial" w:cs="Arial"/>
                <w:color w:val="000000"/>
                <w:sz w:val="22"/>
                <w:szCs w:val="22"/>
              </w:rPr>
              <w:t>Director of Governance</w:t>
            </w:r>
            <w:r>
              <w:rPr>
                <w:rFonts w:ascii="Arial" w:hAnsi="Arial" w:cs="Arial"/>
                <w:color w:val="000000"/>
                <w:sz w:val="22"/>
                <w:szCs w:val="22"/>
              </w:rPr>
              <w:t xml:space="preserve"> asked Board members to share any feedback with her </w:t>
            </w:r>
            <w:r w:rsidR="00936853">
              <w:rPr>
                <w:rFonts w:ascii="Arial" w:hAnsi="Arial" w:cs="Arial"/>
                <w:color w:val="000000"/>
                <w:sz w:val="22"/>
                <w:szCs w:val="22"/>
              </w:rPr>
              <w:t xml:space="preserve">after the meeting </w:t>
            </w:r>
            <w:r>
              <w:rPr>
                <w:rFonts w:ascii="Arial" w:hAnsi="Arial" w:cs="Arial"/>
                <w:color w:val="000000"/>
                <w:sz w:val="22"/>
                <w:szCs w:val="22"/>
              </w:rPr>
              <w:t>on the usefulness of the weekly governance email summary begun since lockdown. Copies of agendas and papers are now being stored on the Teams site for the Board and Committees.</w:t>
            </w:r>
          </w:p>
          <w:p w14:paraId="7AED3079" w14:textId="77777777" w:rsidR="00771761" w:rsidRDefault="00771761" w:rsidP="006D7A29">
            <w:pPr>
              <w:rPr>
                <w:rFonts w:ascii="Arial" w:hAnsi="Arial" w:cs="Arial"/>
                <w:color w:val="000000"/>
                <w:sz w:val="22"/>
                <w:szCs w:val="22"/>
              </w:rPr>
            </w:pPr>
          </w:p>
          <w:p w14:paraId="53461747" w14:textId="4A5A45A8" w:rsidR="009466DA" w:rsidRPr="00147F86" w:rsidRDefault="009466DA" w:rsidP="006D7A29">
            <w:pPr>
              <w:rPr>
                <w:rFonts w:ascii="Arial" w:hAnsi="Arial" w:cs="Arial"/>
                <w:color w:val="000000"/>
                <w:sz w:val="22"/>
                <w:szCs w:val="22"/>
              </w:rPr>
            </w:pPr>
          </w:p>
        </w:tc>
      </w:tr>
      <w:tr w:rsidR="009466DA" w:rsidRPr="005D204B" w14:paraId="40A45FCC" w14:textId="77777777" w:rsidTr="00CB3C70">
        <w:tc>
          <w:tcPr>
            <w:tcW w:w="1242" w:type="dxa"/>
            <w:vMerge w:val="restart"/>
          </w:tcPr>
          <w:p w14:paraId="543EE941" w14:textId="4BA92DCD" w:rsidR="009466DA" w:rsidRPr="005D204B" w:rsidRDefault="009466DA" w:rsidP="009466DA">
            <w:pPr>
              <w:rPr>
                <w:rFonts w:ascii="Arial" w:hAnsi="Arial" w:cs="Arial"/>
                <w:b/>
                <w:color w:val="000000" w:themeColor="text1"/>
                <w:sz w:val="22"/>
                <w:szCs w:val="22"/>
              </w:rPr>
            </w:pPr>
            <w:r>
              <w:rPr>
                <w:rFonts w:ascii="Arial" w:hAnsi="Arial" w:cs="Arial"/>
                <w:b/>
                <w:color w:val="000000" w:themeColor="text1"/>
                <w:sz w:val="22"/>
                <w:szCs w:val="22"/>
              </w:rPr>
              <w:t xml:space="preserve">Item </w:t>
            </w:r>
            <w:r w:rsidR="00F26191">
              <w:rPr>
                <w:rFonts w:ascii="Arial" w:hAnsi="Arial" w:cs="Arial"/>
                <w:b/>
                <w:color w:val="000000" w:themeColor="text1"/>
                <w:sz w:val="22"/>
                <w:szCs w:val="22"/>
              </w:rPr>
              <w:t>9</w:t>
            </w:r>
            <w:r w:rsidRPr="005D204B">
              <w:rPr>
                <w:rFonts w:ascii="Arial" w:hAnsi="Arial" w:cs="Arial"/>
                <w:b/>
                <w:color w:val="000000" w:themeColor="text1"/>
                <w:sz w:val="22"/>
                <w:szCs w:val="22"/>
              </w:rPr>
              <w:t>.</w:t>
            </w:r>
          </w:p>
        </w:tc>
        <w:tc>
          <w:tcPr>
            <w:tcW w:w="8959" w:type="dxa"/>
          </w:tcPr>
          <w:p w14:paraId="0C873F4E" w14:textId="436CCAD4" w:rsidR="009466DA" w:rsidRPr="003C2D42" w:rsidRDefault="009466DA" w:rsidP="009466DA">
            <w:pPr>
              <w:rPr>
                <w:rFonts w:ascii="Arial" w:hAnsi="Arial" w:cs="Arial"/>
                <w:b/>
                <w:color w:val="000000" w:themeColor="text1"/>
                <w:sz w:val="22"/>
                <w:szCs w:val="22"/>
                <w:u w:val="single"/>
              </w:rPr>
            </w:pPr>
            <w:r w:rsidRPr="003C2D42">
              <w:rPr>
                <w:rFonts w:ascii="Arial" w:hAnsi="Arial" w:cs="Arial"/>
                <w:b/>
                <w:sz w:val="22"/>
                <w:szCs w:val="22"/>
                <w:u w:val="single"/>
              </w:rPr>
              <w:t>Reflections of the meeting and fit with values</w:t>
            </w:r>
          </w:p>
          <w:p w14:paraId="3B943AE6" w14:textId="77777777" w:rsidR="009466DA" w:rsidRPr="005D204B" w:rsidRDefault="009466DA" w:rsidP="009466DA">
            <w:pPr>
              <w:rPr>
                <w:rFonts w:ascii="Arial" w:hAnsi="Arial" w:cs="Arial"/>
                <w:color w:val="000000" w:themeColor="text1"/>
                <w:sz w:val="22"/>
                <w:szCs w:val="22"/>
              </w:rPr>
            </w:pPr>
          </w:p>
        </w:tc>
      </w:tr>
      <w:tr w:rsidR="009466DA" w:rsidRPr="005D204B" w14:paraId="1C2499F5" w14:textId="77777777" w:rsidTr="00CB3C70">
        <w:tc>
          <w:tcPr>
            <w:tcW w:w="1242" w:type="dxa"/>
            <w:vMerge/>
          </w:tcPr>
          <w:p w14:paraId="793313D2" w14:textId="77777777" w:rsidR="009466DA" w:rsidRDefault="009466DA" w:rsidP="009466DA">
            <w:pPr>
              <w:rPr>
                <w:rFonts w:ascii="Arial" w:hAnsi="Arial" w:cs="Arial"/>
                <w:b/>
                <w:color w:val="000000" w:themeColor="text1"/>
                <w:sz w:val="22"/>
                <w:szCs w:val="22"/>
              </w:rPr>
            </w:pPr>
          </w:p>
        </w:tc>
        <w:tc>
          <w:tcPr>
            <w:tcW w:w="8959" w:type="dxa"/>
          </w:tcPr>
          <w:p w14:paraId="006EFE63" w14:textId="7ABBD817" w:rsidR="006D7A29" w:rsidRDefault="006D7A29" w:rsidP="006D7A29">
            <w:pPr>
              <w:rPr>
                <w:rFonts w:ascii="Arial" w:hAnsi="Arial" w:cs="Arial"/>
                <w:sz w:val="22"/>
                <w:szCs w:val="22"/>
              </w:rPr>
            </w:pPr>
          </w:p>
          <w:p w14:paraId="434DB6A0" w14:textId="6B432F61" w:rsidR="00F84C73" w:rsidRDefault="00F84C73" w:rsidP="00D92DB6">
            <w:pPr>
              <w:rPr>
                <w:rFonts w:ascii="Arial" w:hAnsi="Arial" w:cs="Arial"/>
                <w:sz w:val="22"/>
                <w:szCs w:val="22"/>
              </w:rPr>
            </w:pPr>
            <w:r>
              <w:rPr>
                <w:rFonts w:ascii="Arial" w:hAnsi="Arial" w:cs="Arial"/>
                <w:sz w:val="22"/>
                <w:szCs w:val="22"/>
              </w:rPr>
              <w:t xml:space="preserve">Members considered today’s meeting, decisions and ways of working against the Group’s values. </w:t>
            </w:r>
            <w:r w:rsidR="00AF4C06">
              <w:rPr>
                <w:rFonts w:ascii="Arial" w:hAnsi="Arial" w:cs="Arial"/>
                <w:sz w:val="22"/>
                <w:szCs w:val="22"/>
              </w:rPr>
              <w:t>Board members welcomed t</w:t>
            </w:r>
            <w:r w:rsidR="00771761">
              <w:rPr>
                <w:rFonts w:ascii="Arial" w:hAnsi="Arial" w:cs="Arial"/>
                <w:sz w:val="22"/>
                <w:szCs w:val="22"/>
              </w:rPr>
              <w:t xml:space="preserve">he style and approach of the meeting, reflecting that the </w:t>
            </w:r>
            <w:r w:rsidR="00AF4C06">
              <w:rPr>
                <w:rFonts w:ascii="Arial" w:hAnsi="Arial" w:cs="Arial"/>
                <w:sz w:val="22"/>
                <w:szCs w:val="22"/>
              </w:rPr>
              <w:t>agenda and discussions today had allowed for a greater strategic focus and forward look.</w:t>
            </w:r>
            <w:r w:rsidR="00771761">
              <w:rPr>
                <w:rFonts w:ascii="Arial" w:hAnsi="Arial" w:cs="Arial"/>
                <w:sz w:val="22"/>
                <w:szCs w:val="22"/>
              </w:rPr>
              <w:t xml:space="preserve"> There had been a high degree of challenge – and support – for the leadership team, </w:t>
            </w:r>
            <w:r w:rsidR="00771761">
              <w:rPr>
                <w:rFonts w:ascii="Arial" w:hAnsi="Arial" w:cs="Arial"/>
                <w:sz w:val="22"/>
                <w:szCs w:val="22"/>
              </w:rPr>
              <w:lastRenderedPageBreak/>
              <w:t>and they were thanked for their positive approach and response to this as always, and excellent work to move the Group on-line and ensure learners and staff are all supported.</w:t>
            </w:r>
          </w:p>
          <w:p w14:paraId="184888AA" w14:textId="23610AEC" w:rsidR="006D7A29" w:rsidRPr="00DA69BF" w:rsidRDefault="006D7A29" w:rsidP="009466DA">
            <w:pPr>
              <w:rPr>
                <w:rFonts w:ascii="Arial" w:hAnsi="Arial" w:cs="Arial"/>
                <w:sz w:val="22"/>
                <w:szCs w:val="22"/>
              </w:rPr>
            </w:pPr>
          </w:p>
          <w:p w14:paraId="12C941C2" w14:textId="6EBCE6B3" w:rsidR="006D7A29" w:rsidRPr="00191455" w:rsidRDefault="006D7A29" w:rsidP="009466DA">
            <w:pPr>
              <w:rPr>
                <w:rFonts w:ascii="Arial" w:hAnsi="Arial" w:cs="Arial"/>
                <w:color w:val="000000"/>
                <w:sz w:val="22"/>
                <w:szCs w:val="22"/>
              </w:rPr>
            </w:pPr>
            <w:r>
              <w:rPr>
                <w:rFonts w:ascii="Arial" w:hAnsi="Arial" w:cs="Arial"/>
                <w:color w:val="000000"/>
                <w:sz w:val="22"/>
                <w:szCs w:val="22"/>
              </w:rPr>
              <w:t xml:space="preserve">With this the Chair brought the meeting to a close, thanking all attendees for their contributions </w:t>
            </w:r>
            <w:r w:rsidR="00DA69BF">
              <w:rPr>
                <w:rFonts w:ascii="Arial" w:hAnsi="Arial" w:cs="Arial"/>
                <w:color w:val="000000"/>
                <w:sz w:val="22"/>
                <w:szCs w:val="22"/>
              </w:rPr>
              <w:t>this evening</w:t>
            </w:r>
            <w:r w:rsidR="00F84C73">
              <w:rPr>
                <w:rFonts w:ascii="Arial" w:hAnsi="Arial" w:cs="Arial"/>
                <w:color w:val="000000"/>
                <w:sz w:val="22"/>
                <w:szCs w:val="22"/>
              </w:rPr>
              <w:t xml:space="preserve">. </w:t>
            </w:r>
          </w:p>
          <w:p w14:paraId="378C4AF6" w14:textId="6F9719E4" w:rsidR="006D7A29" w:rsidRPr="00BC55FA" w:rsidRDefault="006D7A29" w:rsidP="009466DA">
            <w:pPr>
              <w:rPr>
                <w:rFonts w:ascii="Arial" w:hAnsi="Arial" w:cs="Arial"/>
                <w:b/>
                <w:color w:val="000000" w:themeColor="text1"/>
                <w:sz w:val="22"/>
                <w:szCs w:val="22"/>
                <w:u w:val="single"/>
              </w:rPr>
            </w:pPr>
          </w:p>
        </w:tc>
      </w:tr>
    </w:tbl>
    <w:p w14:paraId="072D985A" w14:textId="3FADEFC5" w:rsidR="001E155A" w:rsidRDefault="001E155A" w:rsidP="001C010D">
      <w:pPr>
        <w:rPr>
          <w:color w:val="000000" w:themeColor="text1"/>
          <w:sz w:val="22"/>
          <w:szCs w:val="22"/>
        </w:rPr>
      </w:pPr>
    </w:p>
    <w:p w14:paraId="0ED440B8" w14:textId="7FC398C0" w:rsidR="003C2D42" w:rsidRDefault="003C2D42" w:rsidP="001C010D">
      <w:pPr>
        <w:rPr>
          <w:color w:val="000000" w:themeColor="text1"/>
          <w:sz w:val="22"/>
          <w:szCs w:val="22"/>
        </w:rPr>
      </w:pPr>
    </w:p>
    <w:p w14:paraId="624D4327" w14:textId="77777777" w:rsidR="008E45AF" w:rsidRDefault="008E45AF" w:rsidP="001C010D">
      <w:pPr>
        <w:rPr>
          <w:sz w:val="22"/>
          <w:szCs w:val="22"/>
        </w:rPr>
      </w:pPr>
    </w:p>
    <w:p w14:paraId="5F46071D" w14:textId="77777777" w:rsidR="00287A04" w:rsidRDefault="00287A04" w:rsidP="001C010D">
      <w:pPr>
        <w:rPr>
          <w:sz w:val="22"/>
          <w:szCs w:val="22"/>
        </w:rPr>
      </w:pPr>
    </w:p>
    <w:p w14:paraId="1C8BBBCE" w14:textId="77777777" w:rsidR="00287A04" w:rsidRDefault="00287A04" w:rsidP="001C010D">
      <w:pPr>
        <w:rPr>
          <w:sz w:val="22"/>
          <w:szCs w:val="22"/>
        </w:rPr>
      </w:pPr>
    </w:p>
    <w:p w14:paraId="37B08043" w14:textId="77777777" w:rsidR="00287A04" w:rsidRPr="00AE1637" w:rsidRDefault="00287A04" w:rsidP="001C010D">
      <w:pPr>
        <w:rPr>
          <w:sz w:val="22"/>
          <w:szCs w:val="22"/>
        </w:rPr>
      </w:pPr>
    </w:p>
    <w:p w14:paraId="6D177D7C" w14:textId="77777777" w:rsidR="001E155A" w:rsidRPr="00AE1637" w:rsidRDefault="001E155A" w:rsidP="005E400F">
      <w:pPr>
        <w:outlineLvl w:val="0"/>
        <w:rPr>
          <w:rFonts w:ascii="Arial" w:hAnsi="Arial" w:cs="Arial"/>
          <w:b/>
          <w:sz w:val="22"/>
          <w:szCs w:val="22"/>
        </w:rPr>
      </w:pPr>
      <w:r w:rsidRPr="00AE1637">
        <w:rPr>
          <w:rFonts w:ascii="Arial" w:hAnsi="Arial" w:cs="Arial"/>
          <w:b/>
          <w:sz w:val="22"/>
          <w:szCs w:val="22"/>
        </w:rPr>
        <w:t>Debbie Corcoran</w:t>
      </w:r>
    </w:p>
    <w:p w14:paraId="3935EB25" w14:textId="6F1E49D2" w:rsidR="001E155A" w:rsidRPr="00AE1637" w:rsidRDefault="000E2D42" w:rsidP="005E400F">
      <w:pPr>
        <w:outlineLvl w:val="0"/>
        <w:rPr>
          <w:rFonts w:ascii="Arial" w:hAnsi="Arial" w:cs="Arial"/>
          <w:b/>
          <w:sz w:val="22"/>
          <w:szCs w:val="22"/>
        </w:rPr>
      </w:pPr>
      <w:r>
        <w:rPr>
          <w:rFonts w:ascii="Arial" w:hAnsi="Arial" w:cs="Arial"/>
          <w:b/>
          <w:sz w:val="22"/>
          <w:szCs w:val="22"/>
        </w:rPr>
        <w:t>Director of Governance</w:t>
      </w:r>
    </w:p>
    <w:p w14:paraId="68994F24" w14:textId="77777777" w:rsidR="00013C50" w:rsidRPr="00AE1637" w:rsidRDefault="00013C50" w:rsidP="00EE3C50">
      <w:pPr>
        <w:rPr>
          <w:rFonts w:ascii="Arial" w:hAnsi="Arial" w:cs="Arial"/>
          <w:b/>
          <w:sz w:val="22"/>
          <w:szCs w:val="22"/>
        </w:rPr>
      </w:pPr>
    </w:p>
    <w:p w14:paraId="5C7E19DA" w14:textId="77777777" w:rsidR="001E155A" w:rsidRPr="00AE1637" w:rsidRDefault="001E155A" w:rsidP="00EE3C50">
      <w:pPr>
        <w:rPr>
          <w:rFonts w:ascii="Arial" w:hAnsi="Arial" w:cs="Arial"/>
          <w:b/>
          <w:sz w:val="22"/>
          <w:szCs w:val="22"/>
        </w:rPr>
      </w:pPr>
    </w:p>
    <w:p w14:paraId="6CB2B11C" w14:textId="77777777" w:rsidR="001E155A" w:rsidRPr="00AE1637" w:rsidRDefault="001E155A" w:rsidP="00EE3C50">
      <w:pPr>
        <w:rPr>
          <w:rFonts w:ascii="Arial" w:hAnsi="Arial" w:cs="Arial"/>
          <w:b/>
          <w:sz w:val="22"/>
          <w:szCs w:val="22"/>
        </w:rPr>
      </w:pPr>
    </w:p>
    <w:p w14:paraId="5036896A" w14:textId="77777777" w:rsidR="00013C50" w:rsidRPr="00AE1637" w:rsidRDefault="00013C50" w:rsidP="005E400F">
      <w:pPr>
        <w:outlineLvl w:val="0"/>
        <w:rPr>
          <w:rFonts w:ascii="Arial" w:hAnsi="Arial" w:cs="Arial"/>
          <w:b/>
          <w:sz w:val="22"/>
          <w:szCs w:val="22"/>
        </w:rPr>
      </w:pPr>
      <w:r w:rsidRPr="00AE1637">
        <w:rPr>
          <w:rFonts w:ascii="Arial" w:hAnsi="Arial" w:cs="Arial"/>
          <w:b/>
          <w:sz w:val="22"/>
          <w:szCs w:val="22"/>
        </w:rPr>
        <w:t>Signed</w:t>
      </w:r>
      <w:r w:rsidR="001E155A" w:rsidRPr="00AE1637">
        <w:rPr>
          <w:rFonts w:ascii="Arial" w:hAnsi="Arial" w:cs="Arial"/>
          <w:b/>
          <w:sz w:val="22"/>
          <w:szCs w:val="22"/>
        </w:rPr>
        <w:t xml:space="preserve"> as an accurate record:…………………………………………</w:t>
      </w:r>
      <w:r w:rsidRPr="00AE1637">
        <w:rPr>
          <w:rFonts w:ascii="Arial" w:hAnsi="Arial" w:cs="Arial"/>
          <w:b/>
          <w:sz w:val="22"/>
          <w:szCs w:val="22"/>
        </w:rPr>
        <w:t>(Chair of Corporation)</w:t>
      </w:r>
    </w:p>
    <w:p w14:paraId="574283F8" w14:textId="77777777" w:rsidR="00013C50" w:rsidRPr="00AE1637" w:rsidRDefault="00013C50" w:rsidP="00DC43C0">
      <w:pPr>
        <w:rPr>
          <w:rFonts w:ascii="Arial" w:hAnsi="Arial" w:cs="Arial"/>
          <w:b/>
          <w:sz w:val="22"/>
          <w:szCs w:val="22"/>
        </w:rPr>
      </w:pPr>
    </w:p>
    <w:p w14:paraId="511C7F08" w14:textId="77777777" w:rsidR="008217B4" w:rsidRDefault="008217B4" w:rsidP="00DC43C0">
      <w:pPr>
        <w:rPr>
          <w:rFonts w:ascii="Arial" w:hAnsi="Arial" w:cs="Arial"/>
          <w:b/>
          <w:sz w:val="22"/>
          <w:szCs w:val="22"/>
        </w:rPr>
      </w:pPr>
    </w:p>
    <w:p w14:paraId="7E7EBBB5" w14:textId="04C199E4" w:rsidR="005C7271" w:rsidRPr="00BA5733" w:rsidRDefault="008217B4" w:rsidP="00DC43C0">
      <w:pPr>
        <w:rPr>
          <w:rFonts w:ascii="Arial" w:hAnsi="Arial" w:cs="Arial"/>
          <w:b/>
          <w:sz w:val="22"/>
          <w:szCs w:val="22"/>
        </w:rPr>
      </w:pPr>
      <w:r>
        <w:rPr>
          <w:rFonts w:ascii="Arial" w:hAnsi="Arial" w:cs="Arial"/>
          <w:b/>
          <w:sz w:val="22"/>
          <w:szCs w:val="22"/>
        </w:rPr>
        <w:t>Name:…………………………………………………………………………..</w:t>
      </w:r>
      <w:r w:rsidR="00013C50" w:rsidRPr="00AE1637">
        <w:rPr>
          <w:rFonts w:ascii="Arial" w:hAnsi="Arial" w:cs="Arial"/>
          <w:b/>
          <w:sz w:val="22"/>
          <w:szCs w:val="22"/>
        </w:rPr>
        <w:t>Date:…………………</w:t>
      </w:r>
    </w:p>
    <w:p w14:paraId="5F36E113" w14:textId="77777777" w:rsidR="005C7271" w:rsidRDefault="005C7271" w:rsidP="00DC43C0">
      <w:pPr>
        <w:rPr>
          <w:rFonts w:ascii="Arial" w:hAnsi="Arial" w:cs="Arial"/>
          <w:b/>
        </w:rPr>
      </w:pPr>
    </w:p>
    <w:sectPr w:rsidR="005C7271" w:rsidSect="006557FC">
      <w:headerReference w:type="default" r:id="rId9"/>
      <w:footerReference w:type="even" r:id="rId10"/>
      <w:footerReference w:type="default" r:id="rId11"/>
      <w:pgSz w:w="11906" w:h="16838"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594EE" w14:textId="77777777" w:rsidR="002314E8" w:rsidRDefault="002314E8" w:rsidP="00547C16">
      <w:r>
        <w:separator/>
      </w:r>
    </w:p>
  </w:endnote>
  <w:endnote w:type="continuationSeparator" w:id="0">
    <w:p w14:paraId="602DC7FC" w14:textId="77777777" w:rsidR="002314E8" w:rsidRDefault="002314E8" w:rsidP="0054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B5397" w14:textId="77777777" w:rsidR="00753F4F" w:rsidRDefault="00753F4F" w:rsidP="00D910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A27E53" w14:textId="77777777" w:rsidR="00753F4F" w:rsidRDefault="00753F4F" w:rsidP="00547C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3220122"/>
      <w:docPartObj>
        <w:docPartGallery w:val="Page Numbers (Bottom of Page)"/>
        <w:docPartUnique/>
      </w:docPartObj>
    </w:sdtPr>
    <w:sdtEndPr>
      <w:rPr>
        <w:rStyle w:val="PageNumber"/>
      </w:rPr>
    </w:sdtEndPr>
    <w:sdtContent>
      <w:p w14:paraId="3699E88F" w14:textId="474AA7CB" w:rsidR="00753F4F" w:rsidRDefault="00753F4F" w:rsidP="006715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7EE0AF63" w14:textId="0963967C" w:rsidR="00753F4F" w:rsidRDefault="00753F4F" w:rsidP="00D91073">
    <w:pPr>
      <w:pStyle w:val="Footer"/>
      <w:ind w:right="360"/>
      <w:jc w:val="center"/>
    </w:pPr>
  </w:p>
  <w:p w14:paraId="0CB5541E" w14:textId="77777777" w:rsidR="00753F4F" w:rsidRDefault="00753F4F" w:rsidP="00547C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77D12" w14:textId="77777777" w:rsidR="002314E8" w:rsidRDefault="002314E8" w:rsidP="00547C16">
      <w:r>
        <w:separator/>
      </w:r>
    </w:p>
  </w:footnote>
  <w:footnote w:type="continuationSeparator" w:id="0">
    <w:p w14:paraId="5E66166C" w14:textId="77777777" w:rsidR="002314E8" w:rsidRDefault="002314E8" w:rsidP="00547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B4EC8" w14:textId="23238313" w:rsidR="00753F4F" w:rsidRPr="005F3D3C" w:rsidRDefault="00753F4F" w:rsidP="006665CD">
    <w:pPr>
      <w:pStyle w:val="Header"/>
      <w:jc w:val="right"/>
      <w:rPr>
        <w:rFonts w:asciiTheme="minorHAnsi" w:hAnsiTheme="minorHAnsi"/>
        <w:b/>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524E8E"/>
    <w:multiLevelType w:val="hybridMultilevel"/>
    <w:tmpl w:val="3A2C95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7C5E83"/>
    <w:multiLevelType w:val="hybridMultilevel"/>
    <w:tmpl w:val="C88D55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3D9271"/>
    <w:multiLevelType w:val="hybridMultilevel"/>
    <w:tmpl w:val="B829A7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59D09CE"/>
    <w:multiLevelType w:val="hybridMultilevel"/>
    <w:tmpl w:val="32A257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B8B20EB"/>
    <w:multiLevelType w:val="hybridMultilevel"/>
    <w:tmpl w:val="E48966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E96890B"/>
    <w:multiLevelType w:val="hybridMultilevel"/>
    <w:tmpl w:val="D7CF32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E869DE"/>
    <w:multiLevelType w:val="hybridMultilevel"/>
    <w:tmpl w:val="AAECAE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36C714A"/>
    <w:multiLevelType w:val="hybridMultilevel"/>
    <w:tmpl w:val="32E6E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B06E39"/>
    <w:multiLevelType w:val="hybridMultilevel"/>
    <w:tmpl w:val="853A8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CB81E0A"/>
    <w:multiLevelType w:val="hybridMultilevel"/>
    <w:tmpl w:val="2624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C43C36"/>
    <w:multiLevelType w:val="hybridMultilevel"/>
    <w:tmpl w:val="3DAEB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AE0FE2"/>
    <w:multiLevelType w:val="hybridMultilevel"/>
    <w:tmpl w:val="007A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2557C0"/>
    <w:multiLevelType w:val="multilevel"/>
    <w:tmpl w:val="4872BCFC"/>
    <w:lvl w:ilvl="0">
      <w:start w:val="1"/>
      <w:numFmt w:val="lowerLetter"/>
      <w:pStyle w:val="aBankingDefinition"/>
      <w:lvlText w:val="(%1)"/>
      <w:lvlJc w:val="left"/>
      <w:pPr>
        <w:tabs>
          <w:tab w:val="num" w:pos="1843"/>
        </w:tabs>
        <w:ind w:left="1701" w:hanging="850"/>
      </w:pPr>
      <w:rPr>
        <w:rFonts w:hint="default"/>
      </w:rPr>
    </w:lvl>
    <w:lvl w:ilvl="1">
      <w:start w:val="1"/>
      <w:numFmt w:val="lowerRoman"/>
      <w:pStyle w:val="iBankingDefinition"/>
      <w:lvlText w:val="(%2)"/>
      <w:lvlJc w:val="left"/>
      <w:pPr>
        <w:tabs>
          <w:tab w:val="num" w:pos="3119"/>
        </w:tabs>
        <w:ind w:left="2835" w:hanging="992"/>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3" w15:restartNumberingAfterBreak="0">
    <w:nsid w:val="23B351C3"/>
    <w:multiLevelType w:val="hybridMultilevel"/>
    <w:tmpl w:val="FF726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C462DB"/>
    <w:multiLevelType w:val="hybridMultilevel"/>
    <w:tmpl w:val="795EA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535FB0"/>
    <w:multiLevelType w:val="hybridMultilevel"/>
    <w:tmpl w:val="5F40A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511FB8"/>
    <w:multiLevelType w:val="hybridMultilevel"/>
    <w:tmpl w:val="060B1E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EFB160A"/>
    <w:multiLevelType w:val="multilevel"/>
    <w:tmpl w:val="5854F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C16840"/>
    <w:multiLevelType w:val="hybridMultilevel"/>
    <w:tmpl w:val="7C80C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8369C8"/>
    <w:multiLevelType w:val="hybridMultilevel"/>
    <w:tmpl w:val="CEA06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604542C"/>
    <w:multiLevelType w:val="hybridMultilevel"/>
    <w:tmpl w:val="CC24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0620A3"/>
    <w:multiLevelType w:val="hybridMultilevel"/>
    <w:tmpl w:val="8836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BA7F35"/>
    <w:multiLevelType w:val="hybridMultilevel"/>
    <w:tmpl w:val="39445B64"/>
    <w:lvl w:ilvl="0" w:tplc="7B3C3DEE">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BB70D3"/>
    <w:multiLevelType w:val="hybridMultilevel"/>
    <w:tmpl w:val="5BE61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1B5845"/>
    <w:multiLevelType w:val="hybridMultilevel"/>
    <w:tmpl w:val="4CDE4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7" w15:restartNumberingAfterBreak="0">
    <w:nsid w:val="6BA3109C"/>
    <w:multiLevelType w:val="hybridMultilevel"/>
    <w:tmpl w:val="8AB8417A"/>
    <w:lvl w:ilvl="0" w:tplc="ECA4135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FF753A"/>
    <w:multiLevelType w:val="hybridMultilevel"/>
    <w:tmpl w:val="F044E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682BFB"/>
    <w:multiLevelType w:val="hybridMultilevel"/>
    <w:tmpl w:val="094AC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110B09"/>
    <w:multiLevelType w:val="hybridMultilevel"/>
    <w:tmpl w:val="A3F0A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9865C1"/>
    <w:multiLevelType w:val="hybridMultilevel"/>
    <w:tmpl w:val="B6B60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E023C3"/>
    <w:multiLevelType w:val="hybridMultilevel"/>
    <w:tmpl w:val="C0FCF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2E3A59"/>
    <w:multiLevelType w:val="hybridMultilevel"/>
    <w:tmpl w:val="EC5016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F7623C1"/>
    <w:multiLevelType w:val="hybridMultilevel"/>
    <w:tmpl w:val="C7883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9"/>
  </w:num>
  <w:num w:numId="6">
    <w:abstractNumId w:val="11"/>
  </w:num>
  <w:num w:numId="7">
    <w:abstractNumId w:val="23"/>
  </w:num>
  <w:num w:numId="8">
    <w:abstractNumId w:val="13"/>
  </w:num>
  <w:num w:numId="9">
    <w:abstractNumId w:val="7"/>
  </w:num>
  <w:num w:numId="10">
    <w:abstractNumId w:val="21"/>
  </w:num>
  <w:num w:numId="11">
    <w:abstractNumId w:val="28"/>
  </w:num>
  <w:num w:numId="12">
    <w:abstractNumId w:val="34"/>
  </w:num>
  <w:num w:numId="13">
    <w:abstractNumId w:val="16"/>
  </w:num>
  <w:num w:numId="14">
    <w:abstractNumId w:val="5"/>
  </w:num>
  <w:num w:numId="15">
    <w:abstractNumId w:val="4"/>
  </w:num>
  <w:num w:numId="16">
    <w:abstractNumId w:val="1"/>
  </w:num>
  <w:num w:numId="17">
    <w:abstractNumId w:val="33"/>
  </w:num>
  <w:num w:numId="18">
    <w:abstractNumId w:val="3"/>
  </w:num>
  <w:num w:numId="19">
    <w:abstractNumId w:val="2"/>
  </w:num>
  <w:num w:numId="20">
    <w:abstractNumId w:val="0"/>
  </w:num>
  <w:num w:numId="21">
    <w:abstractNumId w:val="10"/>
  </w:num>
  <w:num w:numId="22">
    <w:abstractNumId w:val="25"/>
  </w:num>
  <w:num w:numId="23">
    <w:abstractNumId w:val="22"/>
  </w:num>
  <w:num w:numId="24">
    <w:abstractNumId w:val="32"/>
  </w:num>
  <w:num w:numId="25">
    <w:abstractNumId w:val="31"/>
  </w:num>
  <w:num w:numId="26">
    <w:abstractNumId w:val="18"/>
  </w:num>
  <w:num w:numId="27">
    <w:abstractNumId w:val="9"/>
  </w:num>
  <w:num w:numId="28">
    <w:abstractNumId w:val="24"/>
  </w:num>
  <w:num w:numId="29">
    <w:abstractNumId w:val="15"/>
  </w:num>
  <w:num w:numId="30">
    <w:abstractNumId w:val="6"/>
  </w:num>
  <w:num w:numId="31">
    <w:abstractNumId w:val="17"/>
  </w:num>
  <w:num w:numId="32">
    <w:abstractNumId w:val="27"/>
  </w:num>
  <w:num w:numId="33">
    <w:abstractNumId w:val="8"/>
  </w:num>
  <w:num w:numId="34">
    <w:abstractNumId w:val="30"/>
  </w:num>
  <w:num w:numId="35">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893"/>
    <w:rsid w:val="00003920"/>
    <w:rsid w:val="000039A7"/>
    <w:rsid w:val="00005B15"/>
    <w:rsid w:val="000074B4"/>
    <w:rsid w:val="0000756E"/>
    <w:rsid w:val="00011206"/>
    <w:rsid w:val="000121A3"/>
    <w:rsid w:val="00012FBE"/>
    <w:rsid w:val="00012FDE"/>
    <w:rsid w:val="00013C50"/>
    <w:rsid w:val="00017250"/>
    <w:rsid w:val="00020028"/>
    <w:rsid w:val="00022A64"/>
    <w:rsid w:val="0002386B"/>
    <w:rsid w:val="00024D9D"/>
    <w:rsid w:val="000258DE"/>
    <w:rsid w:val="000274E0"/>
    <w:rsid w:val="00027D68"/>
    <w:rsid w:val="00033458"/>
    <w:rsid w:val="00033471"/>
    <w:rsid w:val="00034D81"/>
    <w:rsid w:val="00035038"/>
    <w:rsid w:val="00035865"/>
    <w:rsid w:val="0003785A"/>
    <w:rsid w:val="0004067A"/>
    <w:rsid w:val="00042816"/>
    <w:rsid w:val="00043547"/>
    <w:rsid w:val="0004697C"/>
    <w:rsid w:val="000507A8"/>
    <w:rsid w:val="000518A1"/>
    <w:rsid w:val="00052493"/>
    <w:rsid w:val="00053699"/>
    <w:rsid w:val="00055D6C"/>
    <w:rsid w:val="00057E96"/>
    <w:rsid w:val="00066951"/>
    <w:rsid w:val="00066FC7"/>
    <w:rsid w:val="000670DD"/>
    <w:rsid w:val="00067301"/>
    <w:rsid w:val="00070298"/>
    <w:rsid w:val="00070841"/>
    <w:rsid w:val="000719C7"/>
    <w:rsid w:val="0007215A"/>
    <w:rsid w:val="000721CD"/>
    <w:rsid w:val="00072BDD"/>
    <w:rsid w:val="00072E1D"/>
    <w:rsid w:val="00073978"/>
    <w:rsid w:val="00073C5B"/>
    <w:rsid w:val="00074147"/>
    <w:rsid w:val="00074E23"/>
    <w:rsid w:val="00076DF7"/>
    <w:rsid w:val="00077329"/>
    <w:rsid w:val="00082AA2"/>
    <w:rsid w:val="00083DA2"/>
    <w:rsid w:val="00084D34"/>
    <w:rsid w:val="0008525F"/>
    <w:rsid w:val="000856E3"/>
    <w:rsid w:val="00085B17"/>
    <w:rsid w:val="00085F15"/>
    <w:rsid w:val="000865DD"/>
    <w:rsid w:val="0008766F"/>
    <w:rsid w:val="00087CB0"/>
    <w:rsid w:val="00090BD0"/>
    <w:rsid w:val="000921EC"/>
    <w:rsid w:val="00095472"/>
    <w:rsid w:val="00095ADE"/>
    <w:rsid w:val="00095B3A"/>
    <w:rsid w:val="0009632A"/>
    <w:rsid w:val="000966CC"/>
    <w:rsid w:val="000972F8"/>
    <w:rsid w:val="000977BD"/>
    <w:rsid w:val="000A00EA"/>
    <w:rsid w:val="000A3F50"/>
    <w:rsid w:val="000A4694"/>
    <w:rsid w:val="000A58AF"/>
    <w:rsid w:val="000A5B8C"/>
    <w:rsid w:val="000A64B3"/>
    <w:rsid w:val="000A7B7B"/>
    <w:rsid w:val="000B13AF"/>
    <w:rsid w:val="000B31CC"/>
    <w:rsid w:val="000B583A"/>
    <w:rsid w:val="000B5FF2"/>
    <w:rsid w:val="000B6A68"/>
    <w:rsid w:val="000B6A90"/>
    <w:rsid w:val="000B7CA8"/>
    <w:rsid w:val="000C054E"/>
    <w:rsid w:val="000C0799"/>
    <w:rsid w:val="000C1342"/>
    <w:rsid w:val="000C1E2C"/>
    <w:rsid w:val="000C5EBB"/>
    <w:rsid w:val="000C6244"/>
    <w:rsid w:val="000C6687"/>
    <w:rsid w:val="000C7F29"/>
    <w:rsid w:val="000D061D"/>
    <w:rsid w:val="000D0A3F"/>
    <w:rsid w:val="000D37CE"/>
    <w:rsid w:val="000D3BBC"/>
    <w:rsid w:val="000D4D59"/>
    <w:rsid w:val="000D57DC"/>
    <w:rsid w:val="000E0A4A"/>
    <w:rsid w:val="000E1482"/>
    <w:rsid w:val="000E1F0C"/>
    <w:rsid w:val="000E2D42"/>
    <w:rsid w:val="000E3CF7"/>
    <w:rsid w:val="000E6893"/>
    <w:rsid w:val="000F01C1"/>
    <w:rsid w:val="000F03A3"/>
    <w:rsid w:val="000F257D"/>
    <w:rsid w:val="000F5704"/>
    <w:rsid w:val="000F6FBE"/>
    <w:rsid w:val="001017CD"/>
    <w:rsid w:val="0010242D"/>
    <w:rsid w:val="00104F06"/>
    <w:rsid w:val="001055C1"/>
    <w:rsid w:val="00107A29"/>
    <w:rsid w:val="00107BC7"/>
    <w:rsid w:val="00110D69"/>
    <w:rsid w:val="001117E1"/>
    <w:rsid w:val="00111923"/>
    <w:rsid w:val="00111ACF"/>
    <w:rsid w:val="00111DDA"/>
    <w:rsid w:val="001126C0"/>
    <w:rsid w:val="00112947"/>
    <w:rsid w:val="001129EE"/>
    <w:rsid w:val="0011476C"/>
    <w:rsid w:val="001155AF"/>
    <w:rsid w:val="001218C5"/>
    <w:rsid w:val="0012195D"/>
    <w:rsid w:val="00123753"/>
    <w:rsid w:val="001244B7"/>
    <w:rsid w:val="00124CF8"/>
    <w:rsid w:val="00126B55"/>
    <w:rsid w:val="001277DB"/>
    <w:rsid w:val="00130594"/>
    <w:rsid w:val="00132791"/>
    <w:rsid w:val="00133A53"/>
    <w:rsid w:val="00135B9A"/>
    <w:rsid w:val="00140996"/>
    <w:rsid w:val="0014138F"/>
    <w:rsid w:val="00145839"/>
    <w:rsid w:val="00145870"/>
    <w:rsid w:val="001462B9"/>
    <w:rsid w:val="00146DB6"/>
    <w:rsid w:val="001476E5"/>
    <w:rsid w:val="00147F86"/>
    <w:rsid w:val="00151DFD"/>
    <w:rsid w:val="00154E98"/>
    <w:rsid w:val="001551DC"/>
    <w:rsid w:val="0015587C"/>
    <w:rsid w:val="00156A88"/>
    <w:rsid w:val="001572D6"/>
    <w:rsid w:val="0015759A"/>
    <w:rsid w:val="001579D0"/>
    <w:rsid w:val="00160DD1"/>
    <w:rsid w:val="00160EC7"/>
    <w:rsid w:val="0016276D"/>
    <w:rsid w:val="0016315F"/>
    <w:rsid w:val="00165B35"/>
    <w:rsid w:val="00170621"/>
    <w:rsid w:val="00171039"/>
    <w:rsid w:val="00171532"/>
    <w:rsid w:val="00172283"/>
    <w:rsid w:val="00172341"/>
    <w:rsid w:val="00172C02"/>
    <w:rsid w:val="001741B8"/>
    <w:rsid w:val="00181062"/>
    <w:rsid w:val="001813C8"/>
    <w:rsid w:val="00181B02"/>
    <w:rsid w:val="00182595"/>
    <w:rsid w:val="0018261D"/>
    <w:rsid w:val="00183187"/>
    <w:rsid w:val="001839DC"/>
    <w:rsid w:val="0018432F"/>
    <w:rsid w:val="00184CD1"/>
    <w:rsid w:val="00186FA7"/>
    <w:rsid w:val="00187D1A"/>
    <w:rsid w:val="00190D89"/>
    <w:rsid w:val="00191284"/>
    <w:rsid w:val="00191455"/>
    <w:rsid w:val="001918A0"/>
    <w:rsid w:val="0019247D"/>
    <w:rsid w:val="00193A61"/>
    <w:rsid w:val="0019506F"/>
    <w:rsid w:val="00195720"/>
    <w:rsid w:val="00196B5F"/>
    <w:rsid w:val="001A123E"/>
    <w:rsid w:val="001A12DC"/>
    <w:rsid w:val="001A2632"/>
    <w:rsid w:val="001A374C"/>
    <w:rsid w:val="001A50FE"/>
    <w:rsid w:val="001A586A"/>
    <w:rsid w:val="001B0030"/>
    <w:rsid w:val="001B0FF1"/>
    <w:rsid w:val="001B2248"/>
    <w:rsid w:val="001B2504"/>
    <w:rsid w:val="001B4493"/>
    <w:rsid w:val="001B49E8"/>
    <w:rsid w:val="001B71B1"/>
    <w:rsid w:val="001B72ED"/>
    <w:rsid w:val="001B7A78"/>
    <w:rsid w:val="001B7CE1"/>
    <w:rsid w:val="001C010D"/>
    <w:rsid w:val="001C0DCD"/>
    <w:rsid w:val="001C1710"/>
    <w:rsid w:val="001C183C"/>
    <w:rsid w:val="001C20CE"/>
    <w:rsid w:val="001C2C6E"/>
    <w:rsid w:val="001C2D15"/>
    <w:rsid w:val="001C38D1"/>
    <w:rsid w:val="001C513E"/>
    <w:rsid w:val="001C5D7F"/>
    <w:rsid w:val="001C6862"/>
    <w:rsid w:val="001C6BF5"/>
    <w:rsid w:val="001C734D"/>
    <w:rsid w:val="001D25B2"/>
    <w:rsid w:val="001D3D71"/>
    <w:rsid w:val="001D3E26"/>
    <w:rsid w:val="001D44A4"/>
    <w:rsid w:val="001D4EF6"/>
    <w:rsid w:val="001D501B"/>
    <w:rsid w:val="001D5AF3"/>
    <w:rsid w:val="001D6E19"/>
    <w:rsid w:val="001D6FDB"/>
    <w:rsid w:val="001D7257"/>
    <w:rsid w:val="001E070D"/>
    <w:rsid w:val="001E155A"/>
    <w:rsid w:val="001E1F6F"/>
    <w:rsid w:val="001E2388"/>
    <w:rsid w:val="001E262C"/>
    <w:rsid w:val="001E3B99"/>
    <w:rsid w:val="001E5217"/>
    <w:rsid w:val="001E6325"/>
    <w:rsid w:val="001F0F62"/>
    <w:rsid w:val="001F1A01"/>
    <w:rsid w:val="001F2F16"/>
    <w:rsid w:val="001F4995"/>
    <w:rsid w:val="001F5085"/>
    <w:rsid w:val="001F6893"/>
    <w:rsid w:val="001F736F"/>
    <w:rsid w:val="002006BC"/>
    <w:rsid w:val="00203274"/>
    <w:rsid w:val="00203B9A"/>
    <w:rsid w:val="002058F1"/>
    <w:rsid w:val="00205925"/>
    <w:rsid w:val="002108EA"/>
    <w:rsid w:val="002114AD"/>
    <w:rsid w:val="00211AB6"/>
    <w:rsid w:val="00215B17"/>
    <w:rsid w:val="002215D8"/>
    <w:rsid w:val="00225B23"/>
    <w:rsid w:val="0022727F"/>
    <w:rsid w:val="002314E8"/>
    <w:rsid w:val="002315B4"/>
    <w:rsid w:val="0023212B"/>
    <w:rsid w:val="0023225C"/>
    <w:rsid w:val="00232462"/>
    <w:rsid w:val="00233931"/>
    <w:rsid w:val="00234DAE"/>
    <w:rsid w:val="002356D0"/>
    <w:rsid w:val="002359EF"/>
    <w:rsid w:val="0023604A"/>
    <w:rsid w:val="002371D1"/>
    <w:rsid w:val="00237721"/>
    <w:rsid w:val="002404B9"/>
    <w:rsid w:val="0024100D"/>
    <w:rsid w:val="0024101A"/>
    <w:rsid w:val="002440BB"/>
    <w:rsid w:val="002507B8"/>
    <w:rsid w:val="0025178E"/>
    <w:rsid w:val="0025452F"/>
    <w:rsid w:val="00257C56"/>
    <w:rsid w:val="00257D53"/>
    <w:rsid w:val="0026392C"/>
    <w:rsid w:val="00271595"/>
    <w:rsid w:val="00271B85"/>
    <w:rsid w:val="0027230F"/>
    <w:rsid w:val="0027354E"/>
    <w:rsid w:val="002739DC"/>
    <w:rsid w:val="00274D4C"/>
    <w:rsid w:val="00276004"/>
    <w:rsid w:val="002761B9"/>
    <w:rsid w:val="002765A2"/>
    <w:rsid w:val="002770A7"/>
    <w:rsid w:val="00277208"/>
    <w:rsid w:val="00280A6E"/>
    <w:rsid w:val="00283928"/>
    <w:rsid w:val="0028396C"/>
    <w:rsid w:val="00284E37"/>
    <w:rsid w:val="0028584E"/>
    <w:rsid w:val="002871B0"/>
    <w:rsid w:val="00287A04"/>
    <w:rsid w:val="00291F21"/>
    <w:rsid w:val="00292A85"/>
    <w:rsid w:val="00292DF9"/>
    <w:rsid w:val="00293768"/>
    <w:rsid w:val="00293C91"/>
    <w:rsid w:val="00294A20"/>
    <w:rsid w:val="0029657B"/>
    <w:rsid w:val="002970CD"/>
    <w:rsid w:val="00297747"/>
    <w:rsid w:val="002A1727"/>
    <w:rsid w:val="002A1FAB"/>
    <w:rsid w:val="002A2299"/>
    <w:rsid w:val="002A3E60"/>
    <w:rsid w:val="002A3E96"/>
    <w:rsid w:val="002A616A"/>
    <w:rsid w:val="002A6F9A"/>
    <w:rsid w:val="002A7C98"/>
    <w:rsid w:val="002A7F3E"/>
    <w:rsid w:val="002B04BF"/>
    <w:rsid w:val="002B0BC8"/>
    <w:rsid w:val="002B0E01"/>
    <w:rsid w:val="002B4B41"/>
    <w:rsid w:val="002B5701"/>
    <w:rsid w:val="002B5CBC"/>
    <w:rsid w:val="002B5F48"/>
    <w:rsid w:val="002C3968"/>
    <w:rsid w:val="002C4388"/>
    <w:rsid w:val="002C48DF"/>
    <w:rsid w:val="002C4CF3"/>
    <w:rsid w:val="002C4D43"/>
    <w:rsid w:val="002C710C"/>
    <w:rsid w:val="002D012A"/>
    <w:rsid w:val="002D0F7A"/>
    <w:rsid w:val="002D14EC"/>
    <w:rsid w:val="002D2352"/>
    <w:rsid w:val="002D2F1C"/>
    <w:rsid w:val="002D500F"/>
    <w:rsid w:val="002D5BF5"/>
    <w:rsid w:val="002D704B"/>
    <w:rsid w:val="002E0F78"/>
    <w:rsid w:val="002E2AAA"/>
    <w:rsid w:val="002E3B1E"/>
    <w:rsid w:val="002E4031"/>
    <w:rsid w:val="002E570B"/>
    <w:rsid w:val="002E6C4F"/>
    <w:rsid w:val="002E7845"/>
    <w:rsid w:val="002F0E2C"/>
    <w:rsid w:val="002F1FED"/>
    <w:rsid w:val="002F362D"/>
    <w:rsid w:val="002F4EA8"/>
    <w:rsid w:val="0030083F"/>
    <w:rsid w:val="00302361"/>
    <w:rsid w:val="0030736E"/>
    <w:rsid w:val="00307549"/>
    <w:rsid w:val="00307960"/>
    <w:rsid w:val="003107B3"/>
    <w:rsid w:val="00310CA0"/>
    <w:rsid w:val="00312922"/>
    <w:rsid w:val="0032253E"/>
    <w:rsid w:val="00322617"/>
    <w:rsid w:val="003239A4"/>
    <w:rsid w:val="00325216"/>
    <w:rsid w:val="00325B11"/>
    <w:rsid w:val="0032608C"/>
    <w:rsid w:val="003303FB"/>
    <w:rsid w:val="003318F2"/>
    <w:rsid w:val="00332058"/>
    <w:rsid w:val="00333C9E"/>
    <w:rsid w:val="00335C90"/>
    <w:rsid w:val="00336079"/>
    <w:rsid w:val="00336CE1"/>
    <w:rsid w:val="0034058B"/>
    <w:rsid w:val="00341691"/>
    <w:rsid w:val="003421D6"/>
    <w:rsid w:val="00342794"/>
    <w:rsid w:val="00342DEB"/>
    <w:rsid w:val="0034349D"/>
    <w:rsid w:val="00345771"/>
    <w:rsid w:val="00345956"/>
    <w:rsid w:val="00346D48"/>
    <w:rsid w:val="00350159"/>
    <w:rsid w:val="0035035B"/>
    <w:rsid w:val="00351BE9"/>
    <w:rsid w:val="003577A7"/>
    <w:rsid w:val="0036326B"/>
    <w:rsid w:val="003639F7"/>
    <w:rsid w:val="003645F1"/>
    <w:rsid w:val="00364C34"/>
    <w:rsid w:val="00365A4C"/>
    <w:rsid w:val="00370E7D"/>
    <w:rsid w:val="00373BB6"/>
    <w:rsid w:val="00374B98"/>
    <w:rsid w:val="003758D7"/>
    <w:rsid w:val="00377818"/>
    <w:rsid w:val="00380F4F"/>
    <w:rsid w:val="00381E93"/>
    <w:rsid w:val="00383086"/>
    <w:rsid w:val="00384E85"/>
    <w:rsid w:val="0038684A"/>
    <w:rsid w:val="00386E62"/>
    <w:rsid w:val="0039335A"/>
    <w:rsid w:val="00394F41"/>
    <w:rsid w:val="00395441"/>
    <w:rsid w:val="00397378"/>
    <w:rsid w:val="00397422"/>
    <w:rsid w:val="003976F4"/>
    <w:rsid w:val="003A05C8"/>
    <w:rsid w:val="003A1B73"/>
    <w:rsid w:val="003A2314"/>
    <w:rsid w:val="003A4D80"/>
    <w:rsid w:val="003A6CE9"/>
    <w:rsid w:val="003A6FCF"/>
    <w:rsid w:val="003A7361"/>
    <w:rsid w:val="003B1BE3"/>
    <w:rsid w:val="003B1DCC"/>
    <w:rsid w:val="003B2612"/>
    <w:rsid w:val="003B2A20"/>
    <w:rsid w:val="003B34B2"/>
    <w:rsid w:val="003B3E09"/>
    <w:rsid w:val="003B44A4"/>
    <w:rsid w:val="003B6DB5"/>
    <w:rsid w:val="003B73C9"/>
    <w:rsid w:val="003B745B"/>
    <w:rsid w:val="003B7835"/>
    <w:rsid w:val="003C1B05"/>
    <w:rsid w:val="003C1E9B"/>
    <w:rsid w:val="003C2D42"/>
    <w:rsid w:val="003C305E"/>
    <w:rsid w:val="003C4AF8"/>
    <w:rsid w:val="003C5E34"/>
    <w:rsid w:val="003C7E36"/>
    <w:rsid w:val="003D0927"/>
    <w:rsid w:val="003D0BD6"/>
    <w:rsid w:val="003D2078"/>
    <w:rsid w:val="003D33C9"/>
    <w:rsid w:val="003D4FB4"/>
    <w:rsid w:val="003D5869"/>
    <w:rsid w:val="003D6B78"/>
    <w:rsid w:val="003D79BB"/>
    <w:rsid w:val="003E1395"/>
    <w:rsid w:val="003E179A"/>
    <w:rsid w:val="003E17C8"/>
    <w:rsid w:val="003E1ACF"/>
    <w:rsid w:val="003E2F0B"/>
    <w:rsid w:val="003E3D9B"/>
    <w:rsid w:val="003E6204"/>
    <w:rsid w:val="003E62F9"/>
    <w:rsid w:val="003E65FF"/>
    <w:rsid w:val="003E697D"/>
    <w:rsid w:val="003F51F6"/>
    <w:rsid w:val="003F5E55"/>
    <w:rsid w:val="003F771A"/>
    <w:rsid w:val="003F7BF5"/>
    <w:rsid w:val="004024C4"/>
    <w:rsid w:val="0040376F"/>
    <w:rsid w:val="004074FA"/>
    <w:rsid w:val="0041281E"/>
    <w:rsid w:val="00415115"/>
    <w:rsid w:val="004161BD"/>
    <w:rsid w:val="00417923"/>
    <w:rsid w:val="00420C37"/>
    <w:rsid w:val="00422925"/>
    <w:rsid w:val="00422A96"/>
    <w:rsid w:val="00423841"/>
    <w:rsid w:val="00425C15"/>
    <w:rsid w:val="00426630"/>
    <w:rsid w:val="0042720C"/>
    <w:rsid w:val="0042780A"/>
    <w:rsid w:val="00430020"/>
    <w:rsid w:val="00430298"/>
    <w:rsid w:val="004306FF"/>
    <w:rsid w:val="0043198D"/>
    <w:rsid w:val="00432A0E"/>
    <w:rsid w:val="00432BEB"/>
    <w:rsid w:val="0043300D"/>
    <w:rsid w:val="004340F2"/>
    <w:rsid w:val="00434D70"/>
    <w:rsid w:val="004356B2"/>
    <w:rsid w:val="0044148F"/>
    <w:rsid w:val="00442FE6"/>
    <w:rsid w:val="004446C5"/>
    <w:rsid w:val="00444C64"/>
    <w:rsid w:val="00447833"/>
    <w:rsid w:val="00447B5B"/>
    <w:rsid w:val="00454418"/>
    <w:rsid w:val="004550C2"/>
    <w:rsid w:val="00455AE2"/>
    <w:rsid w:val="00456C75"/>
    <w:rsid w:val="00456F00"/>
    <w:rsid w:val="00457D50"/>
    <w:rsid w:val="00462661"/>
    <w:rsid w:val="0046330C"/>
    <w:rsid w:val="004651C0"/>
    <w:rsid w:val="004652A6"/>
    <w:rsid w:val="00466843"/>
    <w:rsid w:val="00471D9B"/>
    <w:rsid w:val="00472C0D"/>
    <w:rsid w:val="0047483B"/>
    <w:rsid w:val="00474DDD"/>
    <w:rsid w:val="00475919"/>
    <w:rsid w:val="004759A8"/>
    <w:rsid w:val="004767B9"/>
    <w:rsid w:val="00480805"/>
    <w:rsid w:val="0048110A"/>
    <w:rsid w:val="0048162A"/>
    <w:rsid w:val="00481EAE"/>
    <w:rsid w:val="0048282A"/>
    <w:rsid w:val="00483E51"/>
    <w:rsid w:val="00484B09"/>
    <w:rsid w:val="0048514C"/>
    <w:rsid w:val="00486BEB"/>
    <w:rsid w:val="00486D20"/>
    <w:rsid w:val="004916BD"/>
    <w:rsid w:val="004930C0"/>
    <w:rsid w:val="00493D92"/>
    <w:rsid w:val="004941D6"/>
    <w:rsid w:val="004955A7"/>
    <w:rsid w:val="00495C62"/>
    <w:rsid w:val="004975A9"/>
    <w:rsid w:val="004977BA"/>
    <w:rsid w:val="004A0875"/>
    <w:rsid w:val="004A0E96"/>
    <w:rsid w:val="004A2FD8"/>
    <w:rsid w:val="004A312C"/>
    <w:rsid w:val="004A46C0"/>
    <w:rsid w:val="004A5786"/>
    <w:rsid w:val="004A72E3"/>
    <w:rsid w:val="004A7427"/>
    <w:rsid w:val="004A7DD2"/>
    <w:rsid w:val="004B1055"/>
    <w:rsid w:val="004B1403"/>
    <w:rsid w:val="004B15BF"/>
    <w:rsid w:val="004B178B"/>
    <w:rsid w:val="004B58C4"/>
    <w:rsid w:val="004B64B6"/>
    <w:rsid w:val="004B676E"/>
    <w:rsid w:val="004B71E3"/>
    <w:rsid w:val="004B7352"/>
    <w:rsid w:val="004C0BDC"/>
    <w:rsid w:val="004C0F55"/>
    <w:rsid w:val="004C2E62"/>
    <w:rsid w:val="004C5731"/>
    <w:rsid w:val="004C5F49"/>
    <w:rsid w:val="004C7005"/>
    <w:rsid w:val="004D09FA"/>
    <w:rsid w:val="004D103D"/>
    <w:rsid w:val="004D11C6"/>
    <w:rsid w:val="004D11D1"/>
    <w:rsid w:val="004D29C7"/>
    <w:rsid w:val="004D3FA6"/>
    <w:rsid w:val="004D49E1"/>
    <w:rsid w:val="004D4F06"/>
    <w:rsid w:val="004D6B4F"/>
    <w:rsid w:val="004D7ECA"/>
    <w:rsid w:val="004E06CE"/>
    <w:rsid w:val="004E0706"/>
    <w:rsid w:val="004E49D4"/>
    <w:rsid w:val="004E554C"/>
    <w:rsid w:val="004E6EC4"/>
    <w:rsid w:val="004F06BC"/>
    <w:rsid w:val="004F14C3"/>
    <w:rsid w:val="004F303D"/>
    <w:rsid w:val="004F5F55"/>
    <w:rsid w:val="004F5F88"/>
    <w:rsid w:val="004F7D67"/>
    <w:rsid w:val="004F7F02"/>
    <w:rsid w:val="00500383"/>
    <w:rsid w:val="0050053B"/>
    <w:rsid w:val="00500623"/>
    <w:rsid w:val="00503E0A"/>
    <w:rsid w:val="005049E3"/>
    <w:rsid w:val="00505405"/>
    <w:rsid w:val="00505644"/>
    <w:rsid w:val="00505779"/>
    <w:rsid w:val="00506F13"/>
    <w:rsid w:val="005071C8"/>
    <w:rsid w:val="00507E0A"/>
    <w:rsid w:val="005100CD"/>
    <w:rsid w:val="00510DC0"/>
    <w:rsid w:val="00511D31"/>
    <w:rsid w:val="005153EB"/>
    <w:rsid w:val="00515409"/>
    <w:rsid w:val="00522887"/>
    <w:rsid w:val="00523949"/>
    <w:rsid w:val="00525437"/>
    <w:rsid w:val="005254D2"/>
    <w:rsid w:val="00526561"/>
    <w:rsid w:val="00527FA4"/>
    <w:rsid w:val="00530A65"/>
    <w:rsid w:val="00530DCC"/>
    <w:rsid w:val="00532B1A"/>
    <w:rsid w:val="0053332E"/>
    <w:rsid w:val="00533F3F"/>
    <w:rsid w:val="00534196"/>
    <w:rsid w:val="0053525B"/>
    <w:rsid w:val="00536C34"/>
    <w:rsid w:val="005404CC"/>
    <w:rsid w:val="005432E1"/>
    <w:rsid w:val="00543301"/>
    <w:rsid w:val="0054637D"/>
    <w:rsid w:val="00547C16"/>
    <w:rsid w:val="00550592"/>
    <w:rsid w:val="0055071F"/>
    <w:rsid w:val="00552B69"/>
    <w:rsid w:val="00554173"/>
    <w:rsid w:val="0055672A"/>
    <w:rsid w:val="00557247"/>
    <w:rsid w:val="0056053C"/>
    <w:rsid w:val="00561493"/>
    <w:rsid w:val="0056398F"/>
    <w:rsid w:val="00564308"/>
    <w:rsid w:val="00565203"/>
    <w:rsid w:val="005655EA"/>
    <w:rsid w:val="00565D6B"/>
    <w:rsid w:val="005673CB"/>
    <w:rsid w:val="00567F65"/>
    <w:rsid w:val="00570568"/>
    <w:rsid w:val="00570754"/>
    <w:rsid w:val="00571589"/>
    <w:rsid w:val="00572F2D"/>
    <w:rsid w:val="005744D8"/>
    <w:rsid w:val="005748BF"/>
    <w:rsid w:val="00582E3F"/>
    <w:rsid w:val="0058529F"/>
    <w:rsid w:val="00585BCB"/>
    <w:rsid w:val="00585C57"/>
    <w:rsid w:val="00586A10"/>
    <w:rsid w:val="00591C39"/>
    <w:rsid w:val="00591ECD"/>
    <w:rsid w:val="00592066"/>
    <w:rsid w:val="00592D79"/>
    <w:rsid w:val="005A3C9D"/>
    <w:rsid w:val="005A3E7D"/>
    <w:rsid w:val="005A468A"/>
    <w:rsid w:val="005A4891"/>
    <w:rsid w:val="005A52A3"/>
    <w:rsid w:val="005A6D49"/>
    <w:rsid w:val="005A72AD"/>
    <w:rsid w:val="005A72BB"/>
    <w:rsid w:val="005A7303"/>
    <w:rsid w:val="005A7DC9"/>
    <w:rsid w:val="005B1E54"/>
    <w:rsid w:val="005B2542"/>
    <w:rsid w:val="005B37D7"/>
    <w:rsid w:val="005B3857"/>
    <w:rsid w:val="005B386F"/>
    <w:rsid w:val="005B467A"/>
    <w:rsid w:val="005B497F"/>
    <w:rsid w:val="005B56C0"/>
    <w:rsid w:val="005B587A"/>
    <w:rsid w:val="005B71D3"/>
    <w:rsid w:val="005C105B"/>
    <w:rsid w:val="005C3895"/>
    <w:rsid w:val="005C3F63"/>
    <w:rsid w:val="005C549A"/>
    <w:rsid w:val="005C57DD"/>
    <w:rsid w:val="005C7271"/>
    <w:rsid w:val="005C757F"/>
    <w:rsid w:val="005D177F"/>
    <w:rsid w:val="005D204B"/>
    <w:rsid w:val="005D304C"/>
    <w:rsid w:val="005D7286"/>
    <w:rsid w:val="005E2DB8"/>
    <w:rsid w:val="005E400F"/>
    <w:rsid w:val="005E517D"/>
    <w:rsid w:val="005E7B9E"/>
    <w:rsid w:val="005F0148"/>
    <w:rsid w:val="005F0951"/>
    <w:rsid w:val="005F09E2"/>
    <w:rsid w:val="005F0F71"/>
    <w:rsid w:val="005F2060"/>
    <w:rsid w:val="005F3D3C"/>
    <w:rsid w:val="005F5845"/>
    <w:rsid w:val="005F5E13"/>
    <w:rsid w:val="005F72C0"/>
    <w:rsid w:val="005F73E0"/>
    <w:rsid w:val="006020D4"/>
    <w:rsid w:val="00602142"/>
    <w:rsid w:val="006029D1"/>
    <w:rsid w:val="00602B54"/>
    <w:rsid w:val="00606706"/>
    <w:rsid w:val="00610409"/>
    <w:rsid w:val="00611CE8"/>
    <w:rsid w:val="00612B4E"/>
    <w:rsid w:val="00614EB5"/>
    <w:rsid w:val="00614F1B"/>
    <w:rsid w:val="006162BD"/>
    <w:rsid w:val="00616DBE"/>
    <w:rsid w:val="00617346"/>
    <w:rsid w:val="00617A35"/>
    <w:rsid w:val="006227D1"/>
    <w:rsid w:val="00622C14"/>
    <w:rsid w:val="00623653"/>
    <w:rsid w:val="00624820"/>
    <w:rsid w:val="00625157"/>
    <w:rsid w:val="00626199"/>
    <w:rsid w:val="006268FA"/>
    <w:rsid w:val="00627784"/>
    <w:rsid w:val="00627B5B"/>
    <w:rsid w:val="00627DDF"/>
    <w:rsid w:val="006300B6"/>
    <w:rsid w:val="006326C7"/>
    <w:rsid w:val="006327F8"/>
    <w:rsid w:val="00632F75"/>
    <w:rsid w:val="00634550"/>
    <w:rsid w:val="00635897"/>
    <w:rsid w:val="006369DE"/>
    <w:rsid w:val="006409FE"/>
    <w:rsid w:val="00641637"/>
    <w:rsid w:val="006438E1"/>
    <w:rsid w:val="0064458B"/>
    <w:rsid w:val="00646F76"/>
    <w:rsid w:val="00650F47"/>
    <w:rsid w:val="00651045"/>
    <w:rsid w:val="00651276"/>
    <w:rsid w:val="00653772"/>
    <w:rsid w:val="0065500E"/>
    <w:rsid w:val="006554AD"/>
    <w:rsid w:val="00655680"/>
    <w:rsid w:val="006557A5"/>
    <w:rsid w:val="006557FC"/>
    <w:rsid w:val="006560E3"/>
    <w:rsid w:val="006625DC"/>
    <w:rsid w:val="00662CBA"/>
    <w:rsid w:val="00663889"/>
    <w:rsid w:val="0066493F"/>
    <w:rsid w:val="00666150"/>
    <w:rsid w:val="006665CD"/>
    <w:rsid w:val="00667DB1"/>
    <w:rsid w:val="00667E03"/>
    <w:rsid w:val="006715DC"/>
    <w:rsid w:val="006737DE"/>
    <w:rsid w:val="006778C3"/>
    <w:rsid w:val="006807E0"/>
    <w:rsid w:val="00682BAD"/>
    <w:rsid w:val="0068337F"/>
    <w:rsid w:val="0068448B"/>
    <w:rsid w:val="006861A2"/>
    <w:rsid w:val="00686927"/>
    <w:rsid w:val="00690A14"/>
    <w:rsid w:val="00690F61"/>
    <w:rsid w:val="00691308"/>
    <w:rsid w:val="00691D39"/>
    <w:rsid w:val="0069397A"/>
    <w:rsid w:val="00693EA2"/>
    <w:rsid w:val="00695CE0"/>
    <w:rsid w:val="006A11F8"/>
    <w:rsid w:val="006A4584"/>
    <w:rsid w:val="006A463B"/>
    <w:rsid w:val="006A4EBA"/>
    <w:rsid w:val="006A6FDF"/>
    <w:rsid w:val="006B16B3"/>
    <w:rsid w:val="006B2B89"/>
    <w:rsid w:val="006B2F41"/>
    <w:rsid w:val="006B526E"/>
    <w:rsid w:val="006B5E7F"/>
    <w:rsid w:val="006B6813"/>
    <w:rsid w:val="006C2AF5"/>
    <w:rsid w:val="006C6A4B"/>
    <w:rsid w:val="006C7C24"/>
    <w:rsid w:val="006D0C94"/>
    <w:rsid w:val="006D118E"/>
    <w:rsid w:val="006D1606"/>
    <w:rsid w:val="006D2027"/>
    <w:rsid w:val="006D2436"/>
    <w:rsid w:val="006D29AD"/>
    <w:rsid w:val="006D700B"/>
    <w:rsid w:val="006D7A29"/>
    <w:rsid w:val="006E2176"/>
    <w:rsid w:val="006E46E8"/>
    <w:rsid w:val="006E4AAC"/>
    <w:rsid w:val="006E4D65"/>
    <w:rsid w:val="006E6715"/>
    <w:rsid w:val="006F2AB7"/>
    <w:rsid w:val="006F4406"/>
    <w:rsid w:val="006F7223"/>
    <w:rsid w:val="006F7824"/>
    <w:rsid w:val="007000ED"/>
    <w:rsid w:val="0070025F"/>
    <w:rsid w:val="007004A6"/>
    <w:rsid w:val="00702F39"/>
    <w:rsid w:val="0070460C"/>
    <w:rsid w:val="007063F6"/>
    <w:rsid w:val="00706D83"/>
    <w:rsid w:val="00710773"/>
    <w:rsid w:val="00711DC4"/>
    <w:rsid w:val="00711E18"/>
    <w:rsid w:val="00712FAD"/>
    <w:rsid w:val="00713950"/>
    <w:rsid w:val="00714471"/>
    <w:rsid w:val="00715973"/>
    <w:rsid w:val="007166A8"/>
    <w:rsid w:val="00723EC9"/>
    <w:rsid w:val="0072553A"/>
    <w:rsid w:val="0072631A"/>
    <w:rsid w:val="00727D8F"/>
    <w:rsid w:val="00727FAC"/>
    <w:rsid w:val="007323B7"/>
    <w:rsid w:val="0073491B"/>
    <w:rsid w:val="007353B0"/>
    <w:rsid w:val="00735F02"/>
    <w:rsid w:val="00736739"/>
    <w:rsid w:val="007368A1"/>
    <w:rsid w:val="007403BE"/>
    <w:rsid w:val="00740C84"/>
    <w:rsid w:val="00741DA6"/>
    <w:rsid w:val="00742B74"/>
    <w:rsid w:val="00742EF7"/>
    <w:rsid w:val="00743DC5"/>
    <w:rsid w:val="0074488D"/>
    <w:rsid w:val="007451FF"/>
    <w:rsid w:val="00745576"/>
    <w:rsid w:val="00745711"/>
    <w:rsid w:val="0074600A"/>
    <w:rsid w:val="00746E6A"/>
    <w:rsid w:val="00747CD2"/>
    <w:rsid w:val="00751523"/>
    <w:rsid w:val="00752367"/>
    <w:rsid w:val="00752AB4"/>
    <w:rsid w:val="00753F4F"/>
    <w:rsid w:val="0075452E"/>
    <w:rsid w:val="00754C32"/>
    <w:rsid w:val="0075638D"/>
    <w:rsid w:val="00760654"/>
    <w:rsid w:val="00760B4F"/>
    <w:rsid w:val="00761623"/>
    <w:rsid w:val="00761664"/>
    <w:rsid w:val="00762840"/>
    <w:rsid w:val="00762D12"/>
    <w:rsid w:val="00763D17"/>
    <w:rsid w:val="00764548"/>
    <w:rsid w:val="00764D44"/>
    <w:rsid w:val="007653E4"/>
    <w:rsid w:val="0076766A"/>
    <w:rsid w:val="00770470"/>
    <w:rsid w:val="00771761"/>
    <w:rsid w:val="00771DAF"/>
    <w:rsid w:val="00772723"/>
    <w:rsid w:val="00773ECA"/>
    <w:rsid w:val="00777233"/>
    <w:rsid w:val="007775AC"/>
    <w:rsid w:val="007777FC"/>
    <w:rsid w:val="00781E45"/>
    <w:rsid w:val="00783257"/>
    <w:rsid w:val="0078526B"/>
    <w:rsid w:val="00785622"/>
    <w:rsid w:val="007862C5"/>
    <w:rsid w:val="00786E4F"/>
    <w:rsid w:val="0078743C"/>
    <w:rsid w:val="00790927"/>
    <w:rsid w:val="007926BA"/>
    <w:rsid w:val="00795557"/>
    <w:rsid w:val="00795838"/>
    <w:rsid w:val="007962B0"/>
    <w:rsid w:val="007973F6"/>
    <w:rsid w:val="00797470"/>
    <w:rsid w:val="007A0D62"/>
    <w:rsid w:val="007A1A3D"/>
    <w:rsid w:val="007A1FEA"/>
    <w:rsid w:val="007A3A46"/>
    <w:rsid w:val="007A3B6F"/>
    <w:rsid w:val="007A3E36"/>
    <w:rsid w:val="007A671B"/>
    <w:rsid w:val="007A6FF1"/>
    <w:rsid w:val="007A78A1"/>
    <w:rsid w:val="007A7901"/>
    <w:rsid w:val="007A7D41"/>
    <w:rsid w:val="007B0A8A"/>
    <w:rsid w:val="007B5A0D"/>
    <w:rsid w:val="007B5A47"/>
    <w:rsid w:val="007B5C89"/>
    <w:rsid w:val="007B7BEB"/>
    <w:rsid w:val="007C0445"/>
    <w:rsid w:val="007C1848"/>
    <w:rsid w:val="007C1E25"/>
    <w:rsid w:val="007C1E85"/>
    <w:rsid w:val="007C27DB"/>
    <w:rsid w:val="007C28B1"/>
    <w:rsid w:val="007C3672"/>
    <w:rsid w:val="007C3D3A"/>
    <w:rsid w:val="007C4801"/>
    <w:rsid w:val="007C5F4F"/>
    <w:rsid w:val="007C6E5D"/>
    <w:rsid w:val="007D4FDA"/>
    <w:rsid w:val="007D55F9"/>
    <w:rsid w:val="007D64AA"/>
    <w:rsid w:val="007D7216"/>
    <w:rsid w:val="007E09C8"/>
    <w:rsid w:val="007E0AF8"/>
    <w:rsid w:val="007E11A4"/>
    <w:rsid w:val="007E3A55"/>
    <w:rsid w:val="007E56EB"/>
    <w:rsid w:val="007E6B1A"/>
    <w:rsid w:val="007E79CF"/>
    <w:rsid w:val="007E7D27"/>
    <w:rsid w:val="007F0E13"/>
    <w:rsid w:val="007F1283"/>
    <w:rsid w:val="007F15EF"/>
    <w:rsid w:val="007F23B0"/>
    <w:rsid w:val="007F4702"/>
    <w:rsid w:val="007F6CFA"/>
    <w:rsid w:val="00804BDB"/>
    <w:rsid w:val="00805F50"/>
    <w:rsid w:val="0080716A"/>
    <w:rsid w:val="008103B4"/>
    <w:rsid w:val="00811542"/>
    <w:rsid w:val="008115B6"/>
    <w:rsid w:val="00812566"/>
    <w:rsid w:val="00813424"/>
    <w:rsid w:val="008140AE"/>
    <w:rsid w:val="008155FA"/>
    <w:rsid w:val="00815B30"/>
    <w:rsid w:val="00817F5E"/>
    <w:rsid w:val="00820457"/>
    <w:rsid w:val="008217B4"/>
    <w:rsid w:val="00822737"/>
    <w:rsid w:val="008262C6"/>
    <w:rsid w:val="00827CF4"/>
    <w:rsid w:val="00830F92"/>
    <w:rsid w:val="00832551"/>
    <w:rsid w:val="00832867"/>
    <w:rsid w:val="00834012"/>
    <w:rsid w:val="0083404A"/>
    <w:rsid w:val="00834F2C"/>
    <w:rsid w:val="008353B4"/>
    <w:rsid w:val="00836F56"/>
    <w:rsid w:val="00837146"/>
    <w:rsid w:val="00837A7C"/>
    <w:rsid w:val="008419D1"/>
    <w:rsid w:val="00842576"/>
    <w:rsid w:val="00842E5D"/>
    <w:rsid w:val="00843E5B"/>
    <w:rsid w:val="00844F0C"/>
    <w:rsid w:val="00847BE2"/>
    <w:rsid w:val="008513E8"/>
    <w:rsid w:val="008551D2"/>
    <w:rsid w:val="00857779"/>
    <w:rsid w:val="00861BEF"/>
    <w:rsid w:val="00861CFE"/>
    <w:rsid w:val="008638AB"/>
    <w:rsid w:val="008652A3"/>
    <w:rsid w:val="00865DE5"/>
    <w:rsid w:val="00866849"/>
    <w:rsid w:val="00866C65"/>
    <w:rsid w:val="00867792"/>
    <w:rsid w:val="00871F41"/>
    <w:rsid w:val="00872487"/>
    <w:rsid w:val="0087385B"/>
    <w:rsid w:val="00875369"/>
    <w:rsid w:val="00877463"/>
    <w:rsid w:val="0088107A"/>
    <w:rsid w:val="00881E2B"/>
    <w:rsid w:val="0088237C"/>
    <w:rsid w:val="008826FB"/>
    <w:rsid w:val="00883461"/>
    <w:rsid w:val="00884291"/>
    <w:rsid w:val="008852F0"/>
    <w:rsid w:val="008866CC"/>
    <w:rsid w:val="008959BD"/>
    <w:rsid w:val="00895BD6"/>
    <w:rsid w:val="008979AC"/>
    <w:rsid w:val="008A158F"/>
    <w:rsid w:val="008A2390"/>
    <w:rsid w:val="008A4097"/>
    <w:rsid w:val="008A4C39"/>
    <w:rsid w:val="008A4F7D"/>
    <w:rsid w:val="008A55F4"/>
    <w:rsid w:val="008B0DED"/>
    <w:rsid w:val="008B0FEF"/>
    <w:rsid w:val="008B1F1A"/>
    <w:rsid w:val="008B351C"/>
    <w:rsid w:val="008B3ABF"/>
    <w:rsid w:val="008B4C60"/>
    <w:rsid w:val="008B629E"/>
    <w:rsid w:val="008B6942"/>
    <w:rsid w:val="008B73C1"/>
    <w:rsid w:val="008C025E"/>
    <w:rsid w:val="008C10B5"/>
    <w:rsid w:val="008C2C7F"/>
    <w:rsid w:val="008C4C0D"/>
    <w:rsid w:val="008C78AA"/>
    <w:rsid w:val="008D0D0A"/>
    <w:rsid w:val="008D3EE8"/>
    <w:rsid w:val="008D5CE5"/>
    <w:rsid w:val="008D6EC5"/>
    <w:rsid w:val="008E014B"/>
    <w:rsid w:val="008E060B"/>
    <w:rsid w:val="008E0B92"/>
    <w:rsid w:val="008E4100"/>
    <w:rsid w:val="008E45AF"/>
    <w:rsid w:val="008E510E"/>
    <w:rsid w:val="008E6010"/>
    <w:rsid w:val="008E6046"/>
    <w:rsid w:val="008E7C1F"/>
    <w:rsid w:val="008F09A7"/>
    <w:rsid w:val="008F2118"/>
    <w:rsid w:val="008F27CE"/>
    <w:rsid w:val="008F2D66"/>
    <w:rsid w:val="008F36D4"/>
    <w:rsid w:val="008F3A39"/>
    <w:rsid w:val="008F4385"/>
    <w:rsid w:val="008F58E7"/>
    <w:rsid w:val="008F728E"/>
    <w:rsid w:val="0090124E"/>
    <w:rsid w:val="009023AD"/>
    <w:rsid w:val="0090256D"/>
    <w:rsid w:val="00902E82"/>
    <w:rsid w:val="009038BD"/>
    <w:rsid w:val="009039C1"/>
    <w:rsid w:val="0090447D"/>
    <w:rsid w:val="009050CB"/>
    <w:rsid w:val="009052B6"/>
    <w:rsid w:val="00905A4B"/>
    <w:rsid w:val="00906404"/>
    <w:rsid w:val="00907087"/>
    <w:rsid w:val="00910CC4"/>
    <w:rsid w:val="009139A7"/>
    <w:rsid w:val="00915244"/>
    <w:rsid w:val="009153A6"/>
    <w:rsid w:val="00916379"/>
    <w:rsid w:val="00920374"/>
    <w:rsid w:val="00921FC2"/>
    <w:rsid w:val="00922442"/>
    <w:rsid w:val="009226C1"/>
    <w:rsid w:val="00924BC0"/>
    <w:rsid w:val="00925222"/>
    <w:rsid w:val="00925A7F"/>
    <w:rsid w:val="009267F6"/>
    <w:rsid w:val="00926B3B"/>
    <w:rsid w:val="00930A83"/>
    <w:rsid w:val="0093235C"/>
    <w:rsid w:val="00932C73"/>
    <w:rsid w:val="00933955"/>
    <w:rsid w:val="0093491C"/>
    <w:rsid w:val="009363D6"/>
    <w:rsid w:val="00936853"/>
    <w:rsid w:val="00936A7B"/>
    <w:rsid w:val="009422E8"/>
    <w:rsid w:val="0094396E"/>
    <w:rsid w:val="009442CB"/>
    <w:rsid w:val="00944BF4"/>
    <w:rsid w:val="0094512B"/>
    <w:rsid w:val="009466DA"/>
    <w:rsid w:val="009471BF"/>
    <w:rsid w:val="00951883"/>
    <w:rsid w:val="00951C73"/>
    <w:rsid w:val="00952550"/>
    <w:rsid w:val="009530B0"/>
    <w:rsid w:val="00953CB4"/>
    <w:rsid w:val="00954FEB"/>
    <w:rsid w:val="00955BB6"/>
    <w:rsid w:val="00956663"/>
    <w:rsid w:val="00956CE4"/>
    <w:rsid w:val="00957196"/>
    <w:rsid w:val="00957CA3"/>
    <w:rsid w:val="00960EDD"/>
    <w:rsid w:val="0096228C"/>
    <w:rsid w:val="00963CC6"/>
    <w:rsid w:val="00966822"/>
    <w:rsid w:val="00967183"/>
    <w:rsid w:val="00967C67"/>
    <w:rsid w:val="00971BF7"/>
    <w:rsid w:val="00971C21"/>
    <w:rsid w:val="009733FC"/>
    <w:rsid w:val="009743B8"/>
    <w:rsid w:val="00974AE6"/>
    <w:rsid w:val="00974F60"/>
    <w:rsid w:val="009755AC"/>
    <w:rsid w:val="00975DA6"/>
    <w:rsid w:val="00976D02"/>
    <w:rsid w:val="0097703B"/>
    <w:rsid w:val="00981427"/>
    <w:rsid w:val="0098285A"/>
    <w:rsid w:val="00986ADE"/>
    <w:rsid w:val="00986BCA"/>
    <w:rsid w:val="00990FE6"/>
    <w:rsid w:val="009910AE"/>
    <w:rsid w:val="00991EEC"/>
    <w:rsid w:val="00992FE3"/>
    <w:rsid w:val="009943E2"/>
    <w:rsid w:val="00994496"/>
    <w:rsid w:val="00994D37"/>
    <w:rsid w:val="009955D6"/>
    <w:rsid w:val="009A21E2"/>
    <w:rsid w:val="009A39FA"/>
    <w:rsid w:val="009A424C"/>
    <w:rsid w:val="009A560C"/>
    <w:rsid w:val="009A57C4"/>
    <w:rsid w:val="009A6F25"/>
    <w:rsid w:val="009B0269"/>
    <w:rsid w:val="009B0E63"/>
    <w:rsid w:val="009B1247"/>
    <w:rsid w:val="009B2E55"/>
    <w:rsid w:val="009B2FE2"/>
    <w:rsid w:val="009B3849"/>
    <w:rsid w:val="009B441E"/>
    <w:rsid w:val="009B4C90"/>
    <w:rsid w:val="009B4D82"/>
    <w:rsid w:val="009B5652"/>
    <w:rsid w:val="009B584B"/>
    <w:rsid w:val="009B6D59"/>
    <w:rsid w:val="009B76BA"/>
    <w:rsid w:val="009B79B0"/>
    <w:rsid w:val="009C0E4C"/>
    <w:rsid w:val="009C5767"/>
    <w:rsid w:val="009C58FC"/>
    <w:rsid w:val="009C6F71"/>
    <w:rsid w:val="009D23B0"/>
    <w:rsid w:val="009D25E1"/>
    <w:rsid w:val="009D2793"/>
    <w:rsid w:val="009D35FD"/>
    <w:rsid w:val="009D369F"/>
    <w:rsid w:val="009E2ADA"/>
    <w:rsid w:val="009E5442"/>
    <w:rsid w:val="009E6553"/>
    <w:rsid w:val="009E762A"/>
    <w:rsid w:val="009F0900"/>
    <w:rsid w:val="009F0D94"/>
    <w:rsid w:val="009F260A"/>
    <w:rsid w:val="009F3240"/>
    <w:rsid w:val="009F41CE"/>
    <w:rsid w:val="009F53AA"/>
    <w:rsid w:val="009F6756"/>
    <w:rsid w:val="009F7067"/>
    <w:rsid w:val="00A00F2B"/>
    <w:rsid w:val="00A054C6"/>
    <w:rsid w:val="00A06482"/>
    <w:rsid w:val="00A07588"/>
    <w:rsid w:val="00A126CE"/>
    <w:rsid w:val="00A138D7"/>
    <w:rsid w:val="00A14255"/>
    <w:rsid w:val="00A14B3C"/>
    <w:rsid w:val="00A1540D"/>
    <w:rsid w:val="00A17688"/>
    <w:rsid w:val="00A17A7B"/>
    <w:rsid w:val="00A2258F"/>
    <w:rsid w:val="00A23DEE"/>
    <w:rsid w:val="00A247AE"/>
    <w:rsid w:val="00A24A41"/>
    <w:rsid w:val="00A25BF6"/>
    <w:rsid w:val="00A25C3C"/>
    <w:rsid w:val="00A27848"/>
    <w:rsid w:val="00A27AB9"/>
    <w:rsid w:val="00A308B1"/>
    <w:rsid w:val="00A3325F"/>
    <w:rsid w:val="00A33501"/>
    <w:rsid w:val="00A34386"/>
    <w:rsid w:val="00A350ED"/>
    <w:rsid w:val="00A36853"/>
    <w:rsid w:val="00A37F32"/>
    <w:rsid w:val="00A40CB3"/>
    <w:rsid w:val="00A42903"/>
    <w:rsid w:val="00A44E03"/>
    <w:rsid w:val="00A44F55"/>
    <w:rsid w:val="00A45207"/>
    <w:rsid w:val="00A45E3A"/>
    <w:rsid w:val="00A52303"/>
    <w:rsid w:val="00A52DEB"/>
    <w:rsid w:val="00A547F7"/>
    <w:rsid w:val="00A5579B"/>
    <w:rsid w:val="00A56569"/>
    <w:rsid w:val="00A57043"/>
    <w:rsid w:val="00A62BD3"/>
    <w:rsid w:val="00A63180"/>
    <w:rsid w:val="00A6344E"/>
    <w:rsid w:val="00A63BCC"/>
    <w:rsid w:val="00A658A2"/>
    <w:rsid w:val="00A678A1"/>
    <w:rsid w:val="00A70454"/>
    <w:rsid w:val="00A71BB8"/>
    <w:rsid w:val="00A73AA6"/>
    <w:rsid w:val="00A73D6B"/>
    <w:rsid w:val="00A751B9"/>
    <w:rsid w:val="00A77A2C"/>
    <w:rsid w:val="00A806E8"/>
    <w:rsid w:val="00A81088"/>
    <w:rsid w:val="00A82134"/>
    <w:rsid w:val="00A8304B"/>
    <w:rsid w:val="00A8546A"/>
    <w:rsid w:val="00A85A9C"/>
    <w:rsid w:val="00A87ED1"/>
    <w:rsid w:val="00A916DA"/>
    <w:rsid w:val="00A93170"/>
    <w:rsid w:val="00A958CF"/>
    <w:rsid w:val="00A95904"/>
    <w:rsid w:val="00AA0BD7"/>
    <w:rsid w:val="00AA0FA0"/>
    <w:rsid w:val="00AA256A"/>
    <w:rsid w:val="00AA4D74"/>
    <w:rsid w:val="00AA7FCC"/>
    <w:rsid w:val="00AB00B1"/>
    <w:rsid w:val="00AB0819"/>
    <w:rsid w:val="00AB0BEC"/>
    <w:rsid w:val="00AB1201"/>
    <w:rsid w:val="00AB17D1"/>
    <w:rsid w:val="00AB32F6"/>
    <w:rsid w:val="00AB3902"/>
    <w:rsid w:val="00AB4028"/>
    <w:rsid w:val="00AB41E2"/>
    <w:rsid w:val="00AB5847"/>
    <w:rsid w:val="00AB61D4"/>
    <w:rsid w:val="00AB7152"/>
    <w:rsid w:val="00AC2790"/>
    <w:rsid w:val="00AC3F01"/>
    <w:rsid w:val="00AC40E3"/>
    <w:rsid w:val="00AD0F6A"/>
    <w:rsid w:val="00AD0FB1"/>
    <w:rsid w:val="00AD3413"/>
    <w:rsid w:val="00AD43E7"/>
    <w:rsid w:val="00AD6372"/>
    <w:rsid w:val="00AE1637"/>
    <w:rsid w:val="00AE1854"/>
    <w:rsid w:val="00AE1A47"/>
    <w:rsid w:val="00AE3040"/>
    <w:rsid w:val="00AE35BF"/>
    <w:rsid w:val="00AE3DFB"/>
    <w:rsid w:val="00AE4372"/>
    <w:rsid w:val="00AF13D8"/>
    <w:rsid w:val="00AF1F3C"/>
    <w:rsid w:val="00AF438F"/>
    <w:rsid w:val="00AF45D3"/>
    <w:rsid w:val="00AF4C06"/>
    <w:rsid w:val="00AF576F"/>
    <w:rsid w:val="00AF67E5"/>
    <w:rsid w:val="00AF78A8"/>
    <w:rsid w:val="00AF7D29"/>
    <w:rsid w:val="00B00CF7"/>
    <w:rsid w:val="00B01221"/>
    <w:rsid w:val="00B01B03"/>
    <w:rsid w:val="00B02C21"/>
    <w:rsid w:val="00B038AB"/>
    <w:rsid w:val="00B0496B"/>
    <w:rsid w:val="00B07A87"/>
    <w:rsid w:val="00B07E39"/>
    <w:rsid w:val="00B1148B"/>
    <w:rsid w:val="00B12281"/>
    <w:rsid w:val="00B13C65"/>
    <w:rsid w:val="00B14B01"/>
    <w:rsid w:val="00B1540E"/>
    <w:rsid w:val="00B1557F"/>
    <w:rsid w:val="00B20958"/>
    <w:rsid w:val="00B217FD"/>
    <w:rsid w:val="00B21CA3"/>
    <w:rsid w:val="00B2256E"/>
    <w:rsid w:val="00B24E32"/>
    <w:rsid w:val="00B2775B"/>
    <w:rsid w:val="00B32E59"/>
    <w:rsid w:val="00B330D8"/>
    <w:rsid w:val="00B35473"/>
    <w:rsid w:val="00B3557E"/>
    <w:rsid w:val="00B36F76"/>
    <w:rsid w:val="00B37FA4"/>
    <w:rsid w:val="00B40872"/>
    <w:rsid w:val="00B40CA2"/>
    <w:rsid w:val="00B464BA"/>
    <w:rsid w:val="00B46F30"/>
    <w:rsid w:val="00B509B0"/>
    <w:rsid w:val="00B532D4"/>
    <w:rsid w:val="00B5538A"/>
    <w:rsid w:val="00B563EE"/>
    <w:rsid w:val="00B61380"/>
    <w:rsid w:val="00B6173A"/>
    <w:rsid w:val="00B61DBF"/>
    <w:rsid w:val="00B62344"/>
    <w:rsid w:val="00B6330B"/>
    <w:rsid w:val="00B649CA"/>
    <w:rsid w:val="00B67E3C"/>
    <w:rsid w:val="00B72754"/>
    <w:rsid w:val="00B729E3"/>
    <w:rsid w:val="00B72DB1"/>
    <w:rsid w:val="00B74162"/>
    <w:rsid w:val="00B7427B"/>
    <w:rsid w:val="00B7521A"/>
    <w:rsid w:val="00B76ED7"/>
    <w:rsid w:val="00B7713B"/>
    <w:rsid w:val="00B8097C"/>
    <w:rsid w:val="00B81D6C"/>
    <w:rsid w:val="00B83448"/>
    <w:rsid w:val="00B849C0"/>
    <w:rsid w:val="00B85463"/>
    <w:rsid w:val="00B879F6"/>
    <w:rsid w:val="00B92AF6"/>
    <w:rsid w:val="00B93BDB"/>
    <w:rsid w:val="00B95A0C"/>
    <w:rsid w:val="00B95D94"/>
    <w:rsid w:val="00B9723B"/>
    <w:rsid w:val="00BA2254"/>
    <w:rsid w:val="00BA2513"/>
    <w:rsid w:val="00BA266D"/>
    <w:rsid w:val="00BA55F0"/>
    <w:rsid w:val="00BA5733"/>
    <w:rsid w:val="00BA5B6F"/>
    <w:rsid w:val="00BA6323"/>
    <w:rsid w:val="00BB0576"/>
    <w:rsid w:val="00BB286B"/>
    <w:rsid w:val="00BB33FF"/>
    <w:rsid w:val="00BC0BCE"/>
    <w:rsid w:val="00BC1ABB"/>
    <w:rsid w:val="00BC47CE"/>
    <w:rsid w:val="00BC4D26"/>
    <w:rsid w:val="00BC5256"/>
    <w:rsid w:val="00BC55FA"/>
    <w:rsid w:val="00BC5802"/>
    <w:rsid w:val="00BC7264"/>
    <w:rsid w:val="00BD1510"/>
    <w:rsid w:val="00BD1C38"/>
    <w:rsid w:val="00BD1DA8"/>
    <w:rsid w:val="00BD26B1"/>
    <w:rsid w:val="00BD3B9A"/>
    <w:rsid w:val="00BD436F"/>
    <w:rsid w:val="00BD4936"/>
    <w:rsid w:val="00BD56DC"/>
    <w:rsid w:val="00BD6492"/>
    <w:rsid w:val="00BD6944"/>
    <w:rsid w:val="00BD71F5"/>
    <w:rsid w:val="00BD74F8"/>
    <w:rsid w:val="00BD76C3"/>
    <w:rsid w:val="00BE0C15"/>
    <w:rsid w:val="00BE12A7"/>
    <w:rsid w:val="00BE2283"/>
    <w:rsid w:val="00BE2C98"/>
    <w:rsid w:val="00BE2CB2"/>
    <w:rsid w:val="00BE2D73"/>
    <w:rsid w:val="00BF0820"/>
    <w:rsid w:val="00BF20B2"/>
    <w:rsid w:val="00BF7595"/>
    <w:rsid w:val="00BF78C0"/>
    <w:rsid w:val="00C006BE"/>
    <w:rsid w:val="00C02495"/>
    <w:rsid w:val="00C05575"/>
    <w:rsid w:val="00C061F3"/>
    <w:rsid w:val="00C062F7"/>
    <w:rsid w:val="00C07C10"/>
    <w:rsid w:val="00C10C08"/>
    <w:rsid w:val="00C14960"/>
    <w:rsid w:val="00C14CC8"/>
    <w:rsid w:val="00C16C13"/>
    <w:rsid w:val="00C17A67"/>
    <w:rsid w:val="00C2011F"/>
    <w:rsid w:val="00C2099F"/>
    <w:rsid w:val="00C2118F"/>
    <w:rsid w:val="00C22030"/>
    <w:rsid w:val="00C24530"/>
    <w:rsid w:val="00C25871"/>
    <w:rsid w:val="00C30DBD"/>
    <w:rsid w:val="00C332B7"/>
    <w:rsid w:val="00C33AE6"/>
    <w:rsid w:val="00C34270"/>
    <w:rsid w:val="00C34BA8"/>
    <w:rsid w:val="00C37FA3"/>
    <w:rsid w:val="00C4120A"/>
    <w:rsid w:val="00C41FBE"/>
    <w:rsid w:val="00C43A07"/>
    <w:rsid w:val="00C44173"/>
    <w:rsid w:val="00C44936"/>
    <w:rsid w:val="00C44CDB"/>
    <w:rsid w:val="00C45973"/>
    <w:rsid w:val="00C46213"/>
    <w:rsid w:val="00C47E8B"/>
    <w:rsid w:val="00C50C98"/>
    <w:rsid w:val="00C50E08"/>
    <w:rsid w:val="00C511C9"/>
    <w:rsid w:val="00C51210"/>
    <w:rsid w:val="00C515DC"/>
    <w:rsid w:val="00C520B8"/>
    <w:rsid w:val="00C533C2"/>
    <w:rsid w:val="00C53A1C"/>
    <w:rsid w:val="00C54E20"/>
    <w:rsid w:val="00C56EC3"/>
    <w:rsid w:val="00C56F28"/>
    <w:rsid w:val="00C57F35"/>
    <w:rsid w:val="00C60A63"/>
    <w:rsid w:val="00C61A56"/>
    <w:rsid w:val="00C624F4"/>
    <w:rsid w:val="00C63F0B"/>
    <w:rsid w:val="00C63FAE"/>
    <w:rsid w:val="00C648A9"/>
    <w:rsid w:val="00C674F8"/>
    <w:rsid w:val="00C67F0B"/>
    <w:rsid w:val="00C70F62"/>
    <w:rsid w:val="00C71F40"/>
    <w:rsid w:val="00C72583"/>
    <w:rsid w:val="00C728AC"/>
    <w:rsid w:val="00C733EB"/>
    <w:rsid w:val="00C74A46"/>
    <w:rsid w:val="00C74BB9"/>
    <w:rsid w:val="00C756AC"/>
    <w:rsid w:val="00C75F7F"/>
    <w:rsid w:val="00C803EC"/>
    <w:rsid w:val="00C80593"/>
    <w:rsid w:val="00C8255B"/>
    <w:rsid w:val="00C83341"/>
    <w:rsid w:val="00C83913"/>
    <w:rsid w:val="00C84DB8"/>
    <w:rsid w:val="00C858D6"/>
    <w:rsid w:val="00C863BA"/>
    <w:rsid w:val="00C97CCA"/>
    <w:rsid w:val="00C97E5F"/>
    <w:rsid w:val="00CA0EEE"/>
    <w:rsid w:val="00CA3D41"/>
    <w:rsid w:val="00CA49D9"/>
    <w:rsid w:val="00CA568B"/>
    <w:rsid w:val="00CA6080"/>
    <w:rsid w:val="00CB0063"/>
    <w:rsid w:val="00CB14B2"/>
    <w:rsid w:val="00CB20AA"/>
    <w:rsid w:val="00CB2330"/>
    <w:rsid w:val="00CB35BA"/>
    <w:rsid w:val="00CB3C70"/>
    <w:rsid w:val="00CB442E"/>
    <w:rsid w:val="00CB5013"/>
    <w:rsid w:val="00CB79B4"/>
    <w:rsid w:val="00CC012B"/>
    <w:rsid w:val="00CC05B2"/>
    <w:rsid w:val="00CC1CA8"/>
    <w:rsid w:val="00CC2AFC"/>
    <w:rsid w:val="00CC3535"/>
    <w:rsid w:val="00CC458E"/>
    <w:rsid w:val="00CC75FF"/>
    <w:rsid w:val="00CD21EA"/>
    <w:rsid w:val="00CD3255"/>
    <w:rsid w:val="00CD4B3B"/>
    <w:rsid w:val="00CD4FBC"/>
    <w:rsid w:val="00CD5130"/>
    <w:rsid w:val="00CD614B"/>
    <w:rsid w:val="00CD6D56"/>
    <w:rsid w:val="00CD6F9F"/>
    <w:rsid w:val="00CE1010"/>
    <w:rsid w:val="00CE2D52"/>
    <w:rsid w:val="00CE332D"/>
    <w:rsid w:val="00CE38C1"/>
    <w:rsid w:val="00CE44F9"/>
    <w:rsid w:val="00CE4B95"/>
    <w:rsid w:val="00CE4EA3"/>
    <w:rsid w:val="00CE54AA"/>
    <w:rsid w:val="00CE6440"/>
    <w:rsid w:val="00CE644F"/>
    <w:rsid w:val="00CE6762"/>
    <w:rsid w:val="00CE6A80"/>
    <w:rsid w:val="00CE79D5"/>
    <w:rsid w:val="00CF2431"/>
    <w:rsid w:val="00CF6772"/>
    <w:rsid w:val="00CF680F"/>
    <w:rsid w:val="00CF74DE"/>
    <w:rsid w:val="00CF7AC4"/>
    <w:rsid w:val="00CF7F00"/>
    <w:rsid w:val="00D00735"/>
    <w:rsid w:val="00D0095B"/>
    <w:rsid w:val="00D010F9"/>
    <w:rsid w:val="00D0154D"/>
    <w:rsid w:val="00D036DF"/>
    <w:rsid w:val="00D037A8"/>
    <w:rsid w:val="00D03969"/>
    <w:rsid w:val="00D05CBF"/>
    <w:rsid w:val="00D06030"/>
    <w:rsid w:val="00D12BAF"/>
    <w:rsid w:val="00D130CE"/>
    <w:rsid w:val="00D1331A"/>
    <w:rsid w:val="00D13950"/>
    <w:rsid w:val="00D1664B"/>
    <w:rsid w:val="00D16BE6"/>
    <w:rsid w:val="00D17AA5"/>
    <w:rsid w:val="00D20498"/>
    <w:rsid w:val="00D20EF5"/>
    <w:rsid w:val="00D212EC"/>
    <w:rsid w:val="00D26BF2"/>
    <w:rsid w:val="00D273EB"/>
    <w:rsid w:val="00D3245F"/>
    <w:rsid w:val="00D32FEE"/>
    <w:rsid w:val="00D347BC"/>
    <w:rsid w:val="00D35A92"/>
    <w:rsid w:val="00D36639"/>
    <w:rsid w:val="00D408D4"/>
    <w:rsid w:val="00D42D6D"/>
    <w:rsid w:val="00D45045"/>
    <w:rsid w:val="00D47561"/>
    <w:rsid w:val="00D47B1A"/>
    <w:rsid w:val="00D500C9"/>
    <w:rsid w:val="00D507DB"/>
    <w:rsid w:val="00D508FE"/>
    <w:rsid w:val="00D5286C"/>
    <w:rsid w:val="00D532A6"/>
    <w:rsid w:val="00D547AF"/>
    <w:rsid w:val="00D55CC2"/>
    <w:rsid w:val="00D568E3"/>
    <w:rsid w:val="00D56C0A"/>
    <w:rsid w:val="00D5727E"/>
    <w:rsid w:val="00D626E0"/>
    <w:rsid w:val="00D632DB"/>
    <w:rsid w:val="00D63602"/>
    <w:rsid w:val="00D64B93"/>
    <w:rsid w:val="00D65511"/>
    <w:rsid w:val="00D656A3"/>
    <w:rsid w:val="00D65D10"/>
    <w:rsid w:val="00D66676"/>
    <w:rsid w:val="00D66B4C"/>
    <w:rsid w:val="00D67F56"/>
    <w:rsid w:val="00D705D0"/>
    <w:rsid w:val="00D712C3"/>
    <w:rsid w:val="00D726FB"/>
    <w:rsid w:val="00D73B35"/>
    <w:rsid w:val="00D73BC4"/>
    <w:rsid w:val="00D74178"/>
    <w:rsid w:val="00D741EB"/>
    <w:rsid w:val="00D745AE"/>
    <w:rsid w:val="00D756D4"/>
    <w:rsid w:val="00D7698F"/>
    <w:rsid w:val="00D76A2D"/>
    <w:rsid w:val="00D80BC4"/>
    <w:rsid w:val="00D81105"/>
    <w:rsid w:val="00D8724C"/>
    <w:rsid w:val="00D8753D"/>
    <w:rsid w:val="00D87741"/>
    <w:rsid w:val="00D87A82"/>
    <w:rsid w:val="00D91073"/>
    <w:rsid w:val="00D92932"/>
    <w:rsid w:val="00D92DB6"/>
    <w:rsid w:val="00D93D73"/>
    <w:rsid w:val="00D9461C"/>
    <w:rsid w:val="00D95056"/>
    <w:rsid w:val="00D96312"/>
    <w:rsid w:val="00D963F1"/>
    <w:rsid w:val="00DA2395"/>
    <w:rsid w:val="00DA2E2F"/>
    <w:rsid w:val="00DA32E3"/>
    <w:rsid w:val="00DA355B"/>
    <w:rsid w:val="00DA54B3"/>
    <w:rsid w:val="00DA57D6"/>
    <w:rsid w:val="00DA59F4"/>
    <w:rsid w:val="00DA69BF"/>
    <w:rsid w:val="00DB0BF9"/>
    <w:rsid w:val="00DB1C2C"/>
    <w:rsid w:val="00DB2538"/>
    <w:rsid w:val="00DB2CFB"/>
    <w:rsid w:val="00DB2D85"/>
    <w:rsid w:val="00DB2ED9"/>
    <w:rsid w:val="00DB3972"/>
    <w:rsid w:val="00DB46CB"/>
    <w:rsid w:val="00DB686F"/>
    <w:rsid w:val="00DB7BE5"/>
    <w:rsid w:val="00DC2324"/>
    <w:rsid w:val="00DC43C0"/>
    <w:rsid w:val="00DC44BB"/>
    <w:rsid w:val="00DC7A66"/>
    <w:rsid w:val="00DD00DD"/>
    <w:rsid w:val="00DD059B"/>
    <w:rsid w:val="00DD24FA"/>
    <w:rsid w:val="00DD2DAF"/>
    <w:rsid w:val="00DD535C"/>
    <w:rsid w:val="00DD7B9D"/>
    <w:rsid w:val="00DE0302"/>
    <w:rsid w:val="00DE0464"/>
    <w:rsid w:val="00DE13D0"/>
    <w:rsid w:val="00DE1843"/>
    <w:rsid w:val="00DE1E66"/>
    <w:rsid w:val="00DE27E0"/>
    <w:rsid w:val="00DE2801"/>
    <w:rsid w:val="00DE4D84"/>
    <w:rsid w:val="00DE5B3A"/>
    <w:rsid w:val="00DE79B6"/>
    <w:rsid w:val="00DF0252"/>
    <w:rsid w:val="00DF0506"/>
    <w:rsid w:val="00DF0751"/>
    <w:rsid w:val="00DF1EAE"/>
    <w:rsid w:val="00DF27FF"/>
    <w:rsid w:val="00DF30BF"/>
    <w:rsid w:val="00DF30CC"/>
    <w:rsid w:val="00DF3DE6"/>
    <w:rsid w:val="00DF48C3"/>
    <w:rsid w:val="00DF7592"/>
    <w:rsid w:val="00DF7B0C"/>
    <w:rsid w:val="00E000C5"/>
    <w:rsid w:val="00E0122C"/>
    <w:rsid w:val="00E01F4D"/>
    <w:rsid w:val="00E01F68"/>
    <w:rsid w:val="00E021B7"/>
    <w:rsid w:val="00E048FA"/>
    <w:rsid w:val="00E058E2"/>
    <w:rsid w:val="00E059E4"/>
    <w:rsid w:val="00E064BC"/>
    <w:rsid w:val="00E066C6"/>
    <w:rsid w:val="00E071F0"/>
    <w:rsid w:val="00E105B6"/>
    <w:rsid w:val="00E11926"/>
    <w:rsid w:val="00E11EC1"/>
    <w:rsid w:val="00E146DA"/>
    <w:rsid w:val="00E14ABF"/>
    <w:rsid w:val="00E14C3E"/>
    <w:rsid w:val="00E1613C"/>
    <w:rsid w:val="00E16793"/>
    <w:rsid w:val="00E17213"/>
    <w:rsid w:val="00E1751A"/>
    <w:rsid w:val="00E17611"/>
    <w:rsid w:val="00E17E66"/>
    <w:rsid w:val="00E21947"/>
    <w:rsid w:val="00E22CF8"/>
    <w:rsid w:val="00E22ECD"/>
    <w:rsid w:val="00E24BF7"/>
    <w:rsid w:val="00E2518D"/>
    <w:rsid w:val="00E26631"/>
    <w:rsid w:val="00E26634"/>
    <w:rsid w:val="00E30B16"/>
    <w:rsid w:val="00E31875"/>
    <w:rsid w:val="00E31DD1"/>
    <w:rsid w:val="00E322BA"/>
    <w:rsid w:val="00E33733"/>
    <w:rsid w:val="00E33D56"/>
    <w:rsid w:val="00E348BD"/>
    <w:rsid w:val="00E3508D"/>
    <w:rsid w:val="00E36584"/>
    <w:rsid w:val="00E3673C"/>
    <w:rsid w:val="00E36B68"/>
    <w:rsid w:val="00E4011D"/>
    <w:rsid w:val="00E40322"/>
    <w:rsid w:val="00E41275"/>
    <w:rsid w:val="00E41BFB"/>
    <w:rsid w:val="00E42070"/>
    <w:rsid w:val="00E429F0"/>
    <w:rsid w:val="00E439DD"/>
    <w:rsid w:val="00E43EA2"/>
    <w:rsid w:val="00E44FAD"/>
    <w:rsid w:val="00E45223"/>
    <w:rsid w:val="00E45470"/>
    <w:rsid w:val="00E45D76"/>
    <w:rsid w:val="00E46A0B"/>
    <w:rsid w:val="00E46CC6"/>
    <w:rsid w:val="00E5013E"/>
    <w:rsid w:val="00E5027D"/>
    <w:rsid w:val="00E53B7E"/>
    <w:rsid w:val="00E61A25"/>
    <w:rsid w:val="00E62504"/>
    <w:rsid w:val="00E62DF3"/>
    <w:rsid w:val="00E62E7A"/>
    <w:rsid w:val="00E6693B"/>
    <w:rsid w:val="00E671E4"/>
    <w:rsid w:val="00E67422"/>
    <w:rsid w:val="00E70154"/>
    <w:rsid w:val="00E7053F"/>
    <w:rsid w:val="00E70E3F"/>
    <w:rsid w:val="00E71CD0"/>
    <w:rsid w:val="00E74871"/>
    <w:rsid w:val="00E77C45"/>
    <w:rsid w:val="00E83263"/>
    <w:rsid w:val="00E84E61"/>
    <w:rsid w:val="00E85E1F"/>
    <w:rsid w:val="00E9031F"/>
    <w:rsid w:val="00E90AC1"/>
    <w:rsid w:val="00E91C90"/>
    <w:rsid w:val="00E9263A"/>
    <w:rsid w:val="00E92D25"/>
    <w:rsid w:val="00E92EF6"/>
    <w:rsid w:val="00E9390B"/>
    <w:rsid w:val="00E93EC5"/>
    <w:rsid w:val="00E96176"/>
    <w:rsid w:val="00EA1C60"/>
    <w:rsid w:val="00EA30EC"/>
    <w:rsid w:val="00EA4E52"/>
    <w:rsid w:val="00EA57BB"/>
    <w:rsid w:val="00EA5EB0"/>
    <w:rsid w:val="00EB1054"/>
    <w:rsid w:val="00EB1E99"/>
    <w:rsid w:val="00EB39AC"/>
    <w:rsid w:val="00EB3E12"/>
    <w:rsid w:val="00EB6C9E"/>
    <w:rsid w:val="00EB6D58"/>
    <w:rsid w:val="00EB768B"/>
    <w:rsid w:val="00EB7D16"/>
    <w:rsid w:val="00EB7F7D"/>
    <w:rsid w:val="00EC247C"/>
    <w:rsid w:val="00EC3AF6"/>
    <w:rsid w:val="00EC3DD4"/>
    <w:rsid w:val="00EC5112"/>
    <w:rsid w:val="00EC61FA"/>
    <w:rsid w:val="00EC6C32"/>
    <w:rsid w:val="00ED13A8"/>
    <w:rsid w:val="00ED3057"/>
    <w:rsid w:val="00ED5E5A"/>
    <w:rsid w:val="00ED64F2"/>
    <w:rsid w:val="00ED72D2"/>
    <w:rsid w:val="00ED7F74"/>
    <w:rsid w:val="00EE0986"/>
    <w:rsid w:val="00EE0F0A"/>
    <w:rsid w:val="00EE14B4"/>
    <w:rsid w:val="00EE1FD7"/>
    <w:rsid w:val="00EE32B6"/>
    <w:rsid w:val="00EE3C50"/>
    <w:rsid w:val="00EE3CC5"/>
    <w:rsid w:val="00EE3EC1"/>
    <w:rsid w:val="00EE456D"/>
    <w:rsid w:val="00EE53D8"/>
    <w:rsid w:val="00EE671B"/>
    <w:rsid w:val="00EE6F53"/>
    <w:rsid w:val="00EE7B5A"/>
    <w:rsid w:val="00EE7F97"/>
    <w:rsid w:val="00EF075A"/>
    <w:rsid w:val="00EF0EF7"/>
    <w:rsid w:val="00EF2532"/>
    <w:rsid w:val="00EF2901"/>
    <w:rsid w:val="00EF3B09"/>
    <w:rsid w:val="00EF5F2C"/>
    <w:rsid w:val="00EF6577"/>
    <w:rsid w:val="00EF7C46"/>
    <w:rsid w:val="00F01779"/>
    <w:rsid w:val="00F02024"/>
    <w:rsid w:val="00F03E8C"/>
    <w:rsid w:val="00F0648F"/>
    <w:rsid w:val="00F0752C"/>
    <w:rsid w:val="00F07D53"/>
    <w:rsid w:val="00F10997"/>
    <w:rsid w:val="00F10BAB"/>
    <w:rsid w:val="00F132F0"/>
    <w:rsid w:val="00F13A38"/>
    <w:rsid w:val="00F16F30"/>
    <w:rsid w:val="00F2008B"/>
    <w:rsid w:val="00F21FF3"/>
    <w:rsid w:val="00F22E08"/>
    <w:rsid w:val="00F23576"/>
    <w:rsid w:val="00F24251"/>
    <w:rsid w:val="00F252BD"/>
    <w:rsid w:val="00F254DC"/>
    <w:rsid w:val="00F26191"/>
    <w:rsid w:val="00F276FA"/>
    <w:rsid w:val="00F30C7C"/>
    <w:rsid w:val="00F30D94"/>
    <w:rsid w:val="00F31777"/>
    <w:rsid w:val="00F33D51"/>
    <w:rsid w:val="00F33E8A"/>
    <w:rsid w:val="00F36539"/>
    <w:rsid w:val="00F41B8C"/>
    <w:rsid w:val="00F431E6"/>
    <w:rsid w:val="00F43C4B"/>
    <w:rsid w:val="00F444F3"/>
    <w:rsid w:val="00F453BB"/>
    <w:rsid w:val="00F472C2"/>
    <w:rsid w:val="00F50781"/>
    <w:rsid w:val="00F50CB7"/>
    <w:rsid w:val="00F51891"/>
    <w:rsid w:val="00F523F0"/>
    <w:rsid w:val="00F52B8C"/>
    <w:rsid w:val="00F558BC"/>
    <w:rsid w:val="00F5626D"/>
    <w:rsid w:val="00F57CB7"/>
    <w:rsid w:val="00F60EE0"/>
    <w:rsid w:val="00F615B3"/>
    <w:rsid w:val="00F621CA"/>
    <w:rsid w:val="00F62E29"/>
    <w:rsid w:val="00F630D7"/>
    <w:rsid w:val="00F63203"/>
    <w:rsid w:val="00F6388E"/>
    <w:rsid w:val="00F64CF8"/>
    <w:rsid w:val="00F65738"/>
    <w:rsid w:val="00F65973"/>
    <w:rsid w:val="00F666C7"/>
    <w:rsid w:val="00F668EF"/>
    <w:rsid w:val="00F70443"/>
    <w:rsid w:val="00F709CB"/>
    <w:rsid w:val="00F71554"/>
    <w:rsid w:val="00F717AB"/>
    <w:rsid w:val="00F74CFF"/>
    <w:rsid w:val="00F76346"/>
    <w:rsid w:val="00F76706"/>
    <w:rsid w:val="00F836C5"/>
    <w:rsid w:val="00F837FE"/>
    <w:rsid w:val="00F840D2"/>
    <w:rsid w:val="00F8456D"/>
    <w:rsid w:val="00F84C73"/>
    <w:rsid w:val="00F8513C"/>
    <w:rsid w:val="00F857CA"/>
    <w:rsid w:val="00F86178"/>
    <w:rsid w:val="00F8768F"/>
    <w:rsid w:val="00F87E78"/>
    <w:rsid w:val="00F90053"/>
    <w:rsid w:val="00F91824"/>
    <w:rsid w:val="00F93C6D"/>
    <w:rsid w:val="00F95366"/>
    <w:rsid w:val="00F971E6"/>
    <w:rsid w:val="00F97E8A"/>
    <w:rsid w:val="00FA0D46"/>
    <w:rsid w:val="00FA27AB"/>
    <w:rsid w:val="00FA28F6"/>
    <w:rsid w:val="00FA30CC"/>
    <w:rsid w:val="00FA3295"/>
    <w:rsid w:val="00FA3F7D"/>
    <w:rsid w:val="00FA4057"/>
    <w:rsid w:val="00FA5333"/>
    <w:rsid w:val="00FA67D2"/>
    <w:rsid w:val="00FA6C59"/>
    <w:rsid w:val="00FA7F18"/>
    <w:rsid w:val="00FB0DD1"/>
    <w:rsid w:val="00FB24A6"/>
    <w:rsid w:val="00FB4838"/>
    <w:rsid w:val="00FB6204"/>
    <w:rsid w:val="00FB6D2E"/>
    <w:rsid w:val="00FC01C4"/>
    <w:rsid w:val="00FC22D2"/>
    <w:rsid w:val="00FC3D19"/>
    <w:rsid w:val="00FC3DDA"/>
    <w:rsid w:val="00FC4645"/>
    <w:rsid w:val="00FC4CF5"/>
    <w:rsid w:val="00FC50D0"/>
    <w:rsid w:val="00FC52C6"/>
    <w:rsid w:val="00FC6238"/>
    <w:rsid w:val="00FC6565"/>
    <w:rsid w:val="00FC6739"/>
    <w:rsid w:val="00FC6B9D"/>
    <w:rsid w:val="00FD35BC"/>
    <w:rsid w:val="00FD4CE1"/>
    <w:rsid w:val="00FD4D20"/>
    <w:rsid w:val="00FD50D3"/>
    <w:rsid w:val="00FD5E08"/>
    <w:rsid w:val="00FD6940"/>
    <w:rsid w:val="00FE40C2"/>
    <w:rsid w:val="00FE4C4E"/>
    <w:rsid w:val="00FE5D66"/>
    <w:rsid w:val="00FE5F5B"/>
    <w:rsid w:val="00FF00F3"/>
    <w:rsid w:val="00FF0730"/>
    <w:rsid w:val="00FF36FE"/>
    <w:rsid w:val="00FF3B01"/>
    <w:rsid w:val="00FF3BED"/>
    <w:rsid w:val="00FF4000"/>
    <w:rsid w:val="00FF5D87"/>
    <w:rsid w:val="00FF6188"/>
    <w:rsid w:val="00FF6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B187"/>
  <w15:docId w15:val="{1998F4EA-3E56-4B26-9328-BA01D9CF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8C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6893"/>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706D8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06D83"/>
    <w:rPr>
      <w:rFonts w:ascii="Tahoma" w:hAnsi="Tahoma" w:cs="Tahoma"/>
      <w:sz w:val="16"/>
      <w:szCs w:val="16"/>
    </w:rPr>
  </w:style>
  <w:style w:type="paragraph" w:styleId="BodyTextIndent">
    <w:name w:val="Body Text Indent"/>
    <w:basedOn w:val="Normal"/>
    <w:link w:val="BodyTextIndentChar"/>
    <w:uiPriority w:val="99"/>
    <w:unhideWhenUsed/>
    <w:rsid w:val="00936A7B"/>
    <w:pPr>
      <w:spacing w:after="120" w:line="259"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rsid w:val="00936A7B"/>
  </w:style>
  <w:style w:type="table" w:styleId="TableGrid">
    <w:name w:val="Table Grid"/>
    <w:basedOn w:val="TableNormal"/>
    <w:uiPriority w:val="39"/>
    <w:rsid w:val="00E92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7C1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47C16"/>
  </w:style>
  <w:style w:type="character" w:styleId="PageNumber">
    <w:name w:val="page number"/>
    <w:basedOn w:val="DefaultParagraphFont"/>
    <w:uiPriority w:val="99"/>
    <w:semiHidden/>
    <w:unhideWhenUsed/>
    <w:rsid w:val="00547C16"/>
  </w:style>
  <w:style w:type="character" w:styleId="CommentReference">
    <w:name w:val="annotation reference"/>
    <w:basedOn w:val="DefaultParagraphFont"/>
    <w:uiPriority w:val="99"/>
    <w:semiHidden/>
    <w:unhideWhenUsed/>
    <w:rsid w:val="004A2FD8"/>
    <w:rPr>
      <w:sz w:val="18"/>
      <w:szCs w:val="18"/>
    </w:rPr>
  </w:style>
  <w:style w:type="paragraph" w:styleId="CommentText">
    <w:name w:val="annotation text"/>
    <w:basedOn w:val="Normal"/>
    <w:link w:val="CommentTextChar"/>
    <w:uiPriority w:val="99"/>
    <w:semiHidden/>
    <w:unhideWhenUsed/>
    <w:rsid w:val="004A2FD8"/>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4A2FD8"/>
    <w:rPr>
      <w:sz w:val="24"/>
      <w:szCs w:val="24"/>
    </w:rPr>
  </w:style>
  <w:style w:type="paragraph" w:styleId="CommentSubject">
    <w:name w:val="annotation subject"/>
    <w:basedOn w:val="CommentText"/>
    <w:next w:val="CommentText"/>
    <w:link w:val="CommentSubjectChar"/>
    <w:uiPriority w:val="99"/>
    <w:semiHidden/>
    <w:unhideWhenUsed/>
    <w:rsid w:val="004A2FD8"/>
    <w:rPr>
      <w:b/>
      <w:bCs/>
      <w:sz w:val="20"/>
      <w:szCs w:val="20"/>
    </w:rPr>
  </w:style>
  <w:style w:type="character" w:customStyle="1" w:styleId="CommentSubjectChar">
    <w:name w:val="Comment Subject Char"/>
    <w:basedOn w:val="CommentTextChar"/>
    <w:link w:val="CommentSubject"/>
    <w:uiPriority w:val="99"/>
    <w:semiHidden/>
    <w:rsid w:val="004A2FD8"/>
    <w:rPr>
      <w:b/>
      <w:bCs/>
      <w:sz w:val="20"/>
      <w:szCs w:val="20"/>
    </w:rPr>
  </w:style>
  <w:style w:type="character" w:customStyle="1" w:styleId="apple-converted-space">
    <w:name w:val="apple-converted-space"/>
    <w:basedOn w:val="DefaultParagraphFont"/>
    <w:rsid w:val="002440BB"/>
  </w:style>
  <w:style w:type="paragraph" w:styleId="Header">
    <w:name w:val="header"/>
    <w:basedOn w:val="Normal"/>
    <w:link w:val="HeaderChar"/>
    <w:uiPriority w:val="99"/>
    <w:unhideWhenUsed/>
    <w:rsid w:val="0002386B"/>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02386B"/>
    <w:rPr>
      <w:rFonts w:ascii="Times New Roman" w:hAnsi="Times New Roman" w:cs="Times New Roman"/>
      <w:sz w:val="24"/>
      <w:szCs w:val="24"/>
      <w:lang w:eastAsia="en-GB"/>
    </w:rPr>
  </w:style>
  <w:style w:type="paragraph" w:customStyle="1" w:styleId="Body">
    <w:name w:val="Body"/>
    <w:basedOn w:val="Normal"/>
    <w:qFormat/>
    <w:rsid w:val="00B2256E"/>
    <w:pPr>
      <w:numPr>
        <w:numId w:val="2"/>
      </w:numPr>
      <w:tabs>
        <w:tab w:val="left" w:pos="1843"/>
        <w:tab w:val="left" w:pos="3119"/>
        <w:tab w:val="left" w:pos="4253"/>
      </w:tabs>
      <w:spacing w:after="240"/>
      <w:jc w:val="both"/>
    </w:pPr>
    <w:rPr>
      <w:rFonts w:ascii="Verdana" w:hAnsi="Verdana"/>
      <w:sz w:val="18"/>
      <w:szCs w:val="18"/>
      <w:lang w:eastAsia="zh-CN"/>
    </w:rPr>
  </w:style>
  <w:style w:type="paragraph" w:customStyle="1" w:styleId="aDefinition">
    <w:name w:val="(a) Definition"/>
    <w:basedOn w:val="Body"/>
    <w:qFormat/>
    <w:rsid w:val="00B2256E"/>
    <w:pPr>
      <w:numPr>
        <w:ilvl w:val="1"/>
      </w:numPr>
      <w:tabs>
        <w:tab w:val="clear" w:pos="1843"/>
        <w:tab w:val="clear" w:pos="3119"/>
        <w:tab w:val="clear" w:pos="4253"/>
      </w:tabs>
    </w:pPr>
  </w:style>
  <w:style w:type="paragraph" w:customStyle="1" w:styleId="iDefinition">
    <w:name w:val="(i) Definition"/>
    <w:basedOn w:val="Body"/>
    <w:qFormat/>
    <w:rsid w:val="00B2256E"/>
    <w:pPr>
      <w:numPr>
        <w:ilvl w:val="2"/>
      </w:numPr>
      <w:tabs>
        <w:tab w:val="clear" w:pos="3119"/>
        <w:tab w:val="clear" w:pos="4253"/>
      </w:tabs>
    </w:pPr>
  </w:style>
  <w:style w:type="paragraph" w:customStyle="1" w:styleId="Body1">
    <w:name w:val="Body 1"/>
    <w:basedOn w:val="Body"/>
    <w:qFormat/>
    <w:rsid w:val="00B2256E"/>
    <w:pPr>
      <w:tabs>
        <w:tab w:val="clear" w:pos="1843"/>
        <w:tab w:val="clear" w:pos="3119"/>
        <w:tab w:val="clear" w:pos="4253"/>
      </w:tabs>
      <w:ind w:left="851"/>
    </w:pPr>
  </w:style>
  <w:style w:type="paragraph" w:customStyle="1" w:styleId="Level1">
    <w:name w:val="Level 1"/>
    <w:basedOn w:val="Body1"/>
    <w:qFormat/>
    <w:rsid w:val="00B2256E"/>
    <w:pPr>
      <w:numPr>
        <w:numId w:val="1"/>
      </w:numPr>
      <w:outlineLvl w:val="0"/>
    </w:pPr>
  </w:style>
  <w:style w:type="paragraph" w:customStyle="1" w:styleId="Level2">
    <w:name w:val="Level 2"/>
    <w:basedOn w:val="Normal"/>
    <w:link w:val="Level2Char"/>
    <w:qFormat/>
    <w:rsid w:val="00B2256E"/>
    <w:pPr>
      <w:numPr>
        <w:ilvl w:val="1"/>
        <w:numId w:val="1"/>
      </w:numPr>
      <w:spacing w:after="240"/>
      <w:jc w:val="both"/>
      <w:outlineLvl w:val="1"/>
    </w:pPr>
    <w:rPr>
      <w:rFonts w:ascii="Verdana" w:hAnsi="Verdana"/>
      <w:sz w:val="18"/>
      <w:szCs w:val="18"/>
      <w:lang w:eastAsia="zh-CN"/>
    </w:rPr>
  </w:style>
  <w:style w:type="paragraph" w:customStyle="1" w:styleId="Level3">
    <w:name w:val="Level 3"/>
    <w:basedOn w:val="Normal"/>
    <w:qFormat/>
    <w:rsid w:val="00B2256E"/>
    <w:pPr>
      <w:numPr>
        <w:ilvl w:val="2"/>
        <w:numId w:val="1"/>
      </w:numPr>
      <w:spacing w:after="240"/>
      <w:jc w:val="both"/>
      <w:outlineLvl w:val="2"/>
    </w:pPr>
    <w:rPr>
      <w:rFonts w:ascii="Verdana" w:hAnsi="Verdana"/>
      <w:sz w:val="18"/>
      <w:szCs w:val="18"/>
      <w:lang w:eastAsia="zh-CN"/>
    </w:rPr>
  </w:style>
  <w:style w:type="paragraph" w:customStyle="1" w:styleId="Level4">
    <w:name w:val="Level 4"/>
    <w:basedOn w:val="Normal"/>
    <w:qFormat/>
    <w:rsid w:val="00B2256E"/>
    <w:pPr>
      <w:numPr>
        <w:ilvl w:val="3"/>
        <w:numId w:val="1"/>
      </w:numPr>
      <w:spacing w:after="240"/>
      <w:jc w:val="both"/>
      <w:outlineLvl w:val="3"/>
    </w:pPr>
    <w:rPr>
      <w:rFonts w:ascii="Verdana" w:hAnsi="Verdana"/>
      <w:sz w:val="18"/>
      <w:szCs w:val="18"/>
      <w:lang w:eastAsia="zh-CN"/>
    </w:rPr>
  </w:style>
  <w:style w:type="paragraph" w:customStyle="1" w:styleId="Level5">
    <w:name w:val="Level 5"/>
    <w:basedOn w:val="Normal"/>
    <w:qFormat/>
    <w:rsid w:val="00B2256E"/>
    <w:pPr>
      <w:numPr>
        <w:ilvl w:val="4"/>
        <w:numId w:val="1"/>
      </w:numPr>
      <w:spacing w:after="240"/>
      <w:jc w:val="both"/>
      <w:outlineLvl w:val="4"/>
    </w:pPr>
    <w:rPr>
      <w:rFonts w:ascii="Verdana" w:hAnsi="Verdana"/>
      <w:sz w:val="18"/>
      <w:szCs w:val="18"/>
      <w:lang w:eastAsia="zh-CN"/>
    </w:rPr>
  </w:style>
  <w:style w:type="paragraph" w:customStyle="1" w:styleId="Default">
    <w:name w:val="Default"/>
    <w:rsid w:val="00D1331A"/>
    <w:pPr>
      <w:autoSpaceDE w:val="0"/>
      <w:autoSpaceDN w:val="0"/>
      <w:adjustRightInd w:val="0"/>
      <w:spacing w:after="0" w:line="240" w:lineRule="auto"/>
    </w:pPr>
    <w:rPr>
      <w:rFonts w:ascii="Calibri" w:hAnsi="Calibri" w:cs="Calibri"/>
      <w:color w:val="000000"/>
      <w:sz w:val="24"/>
      <w:szCs w:val="24"/>
    </w:rPr>
  </w:style>
  <w:style w:type="paragraph" w:customStyle="1" w:styleId="aBankingDefinition">
    <w:name w:val="(a) Banking Definition"/>
    <w:basedOn w:val="Body"/>
    <w:qFormat/>
    <w:rsid w:val="00F523F0"/>
    <w:pPr>
      <w:numPr>
        <w:numId w:val="3"/>
      </w:numPr>
      <w:tabs>
        <w:tab w:val="clear" w:pos="1843"/>
        <w:tab w:val="clear" w:pos="3119"/>
        <w:tab w:val="clear" w:pos="4253"/>
      </w:tabs>
    </w:pPr>
  </w:style>
  <w:style w:type="paragraph" w:customStyle="1" w:styleId="iBankingDefinition">
    <w:name w:val="(i) Banking Definition"/>
    <w:basedOn w:val="aBankingDefinition"/>
    <w:qFormat/>
    <w:rsid w:val="00F523F0"/>
    <w:pPr>
      <w:numPr>
        <w:ilvl w:val="1"/>
      </w:numPr>
    </w:pPr>
  </w:style>
  <w:style w:type="character" w:customStyle="1" w:styleId="ListParagraphChar">
    <w:name w:val="List Paragraph Char"/>
    <w:link w:val="ListParagraph"/>
    <w:uiPriority w:val="34"/>
    <w:rsid w:val="000D57DC"/>
  </w:style>
  <w:style w:type="character" w:customStyle="1" w:styleId="Level2Char">
    <w:name w:val="Level 2 Char"/>
    <w:link w:val="Level2"/>
    <w:rsid w:val="0090256D"/>
    <w:rPr>
      <w:rFonts w:ascii="Verdana" w:eastAsia="Times New Roman" w:hAnsi="Verdana" w:cs="Times New Roman"/>
      <w:sz w:val="18"/>
      <w:szCs w:val="18"/>
      <w:lang w:eastAsia="zh-CN"/>
    </w:rPr>
  </w:style>
  <w:style w:type="paragraph" w:styleId="NormalWeb">
    <w:name w:val="Normal (Web)"/>
    <w:basedOn w:val="Normal"/>
    <w:uiPriority w:val="99"/>
    <w:semiHidden/>
    <w:unhideWhenUsed/>
    <w:rsid w:val="00EB7F7D"/>
    <w:pPr>
      <w:spacing w:before="100" w:beforeAutospacing="1" w:after="100" w:afterAutospacing="1"/>
    </w:pPr>
    <w:rPr>
      <w:lang w:eastAsia="en-US"/>
    </w:rPr>
  </w:style>
  <w:style w:type="character" w:styleId="Strong">
    <w:name w:val="Strong"/>
    <w:basedOn w:val="DefaultParagraphFont"/>
    <w:uiPriority w:val="22"/>
    <w:qFormat/>
    <w:rsid w:val="00130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6747">
      <w:bodyDiv w:val="1"/>
      <w:marLeft w:val="0"/>
      <w:marRight w:val="0"/>
      <w:marTop w:val="0"/>
      <w:marBottom w:val="0"/>
      <w:divBdr>
        <w:top w:val="none" w:sz="0" w:space="0" w:color="auto"/>
        <w:left w:val="none" w:sz="0" w:space="0" w:color="auto"/>
        <w:bottom w:val="none" w:sz="0" w:space="0" w:color="auto"/>
        <w:right w:val="none" w:sz="0" w:space="0" w:color="auto"/>
      </w:divBdr>
    </w:div>
    <w:div w:id="170491534">
      <w:bodyDiv w:val="1"/>
      <w:marLeft w:val="0"/>
      <w:marRight w:val="0"/>
      <w:marTop w:val="0"/>
      <w:marBottom w:val="0"/>
      <w:divBdr>
        <w:top w:val="none" w:sz="0" w:space="0" w:color="auto"/>
        <w:left w:val="none" w:sz="0" w:space="0" w:color="auto"/>
        <w:bottom w:val="none" w:sz="0" w:space="0" w:color="auto"/>
        <w:right w:val="none" w:sz="0" w:space="0" w:color="auto"/>
      </w:divBdr>
    </w:div>
    <w:div w:id="660231955">
      <w:bodyDiv w:val="1"/>
      <w:marLeft w:val="0"/>
      <w:marRight w:val="0"/>
      <w:marTop w:val="0"/>
      <w:marBottom w:val="0"/>
      <w:divBdr>
        <w:top w:val="none" w:sz="0" w:space="0" w:color="auto"/>
        <w:left w:val="none" w:sz="0" w:space="0" w:color="auto"/>
        <w:bottom w:val="none" w:sz="0" w:space="0" w:color="auto"/>
        <w:right w:val="none" w:sz="0" w:space="0" w:color="auto"/>
      </w:divBdr>
      <w:divsChild>
        <w:div w:id="59329887">
          <w:marLeft w:val="547"/>
          <w:marRight w:val="0"/>
          <w:marTop w:val="0"/>
          <w:marBottom w:val="0"/>
          <w:divBdr>
            <w:top w:val="none" w:sz="0" w:space="0" w:color="auto"/>
            <w:left w:val="none" w:sz="0" w:space="0" w:color="auto"/>
            <w:bottom w:val="none" w:sz="0" w:space="0" w:color="auto"/>
            <w:right w:val="none" w:sz="0" w:space="0" w:color="auto"/>
          </w:divBdr>
        </w:div>
        <w:div w:id="98380241">
          <w:marLeft w:val="1267"/>
          <w:marRight w:val="0"/>
          <w:marTop w:val="0"/>
          <w:marBottom w:val="0"/>
          <w:divBdr>
            <w:top w:val="none" w:sz="0" w:space="0" w:color="auto"/>
            <w:left w:val="none" w:sz="0" w:space="0" w:color="auto"/>
            <w:bottom w:val="none" w:sz="0" w:space="0" w:color="auto"/>
            <w:right w:val="none" w:sz="0" w:space="0" w:color="auto"/>
          </w:divBdr>
        </w:div>
        <w:div w:id="316541904">
          <w:marLeft w:val="547"/>
          <w:marRight w:val="0"/>
          <w:marTop w:val="0"/>
          <w:marBottom w:val="0"/>
          <w:divBdr>
            <w:top w:val="none" w:sz="0" w:space="0" w:color="auto"/>
            <w:left w:val="none" w:sz="0" w:space="0" w:color="auto"/>
            <w:bottom w:val="none" w:sz="0" w:space="0" w:color="auto"/>
            <w:right w:val="none" w:sz="0" w:space="0" w:color="auto"/>
          </w:divBdr>
        </w:div>
        <w:div w:id="359861707">
          <w:marLeft w:val="547"/>
          <w:marRight w:val="0"/>
          <w:marTop w:val="0"/>
          <w:marBottom w:val="0"/>
          <w:divBdr>
            <w:top w:val="none" w:sz="0" w:space="0" w:color="auto"/>
            <w:left w:val="none" w:sz="0" w:space="0" w:color="auto"/>
            <w:bottom w:val="none" w:sz="0" w:space="0" w:color="auto"/>
            <w:right w:val="none" w:sz="0" w:space="0" w:color="auto"/>
          </w:divBdr>
        </w:div>
        <w:div w:id="382754160">
          <w:marLeft w:val="1267"/>
          <w:marRight w:val="0"/>
          <w:marTop w:val="0"/>
          <w:marBottom w:val="0"/>
          <w:divBdr>
            <w:top w:val="none" w:sz="0" w:space="0" w:color="auto"/>
            <w:left w:val="none" w:sz="0" w:space="0" w:color="auto"/>
            <w:bottom w:val="none" w:sz="0" w:space="0" w:color="auto"/>
            <w:right w:val="none" w:sz="0" w:space="0" w:color="auto"/>
          </w:divBdr>
        </w:div>
        <w:div w:id="491335956">
          <w:marLeft w:val="547"/>
          <w:marRight w:val="0"/>
          <w:marTop w:val="0"/>
          <w:marBottom w:val="0"/>
          <w:divBdr>
            <w:top w:val="none" w:sz="0" w:space="0" w:color="auto"/>
            <w:left w:val="none" w:sz="0" w:space="0" w:color="auto"/>
            <w:bottom w:val="none" w:sz="0" w:space="0" w:color="auto"/>
            <w:right w:val="none" w:sz="0" w:space="0" w:color="auto"/>
          </w:divBdr>
        </w:div>
        <w:div w:id="1416055724">
          <w:marLeft w:val="547"/>
          <w:marRight w:val="0"/>
          <w:marTop w:val="0"/>
          <w:marBottom w:val="0"/>
          <w:divBdr>
            <w:top w:val="none" w:sz="0" w:space="0" w:color="auto"/>
            <w:left w:val="none" w:sz="0" w:space="0" w:color="auto"/>
            <w:bottom w:val="none" w:sz="0" w:space="0" w:color="auto"/>
            <w:right w:val="none" w:sz="0" w:space="0" w:color="auto"/>
          </w:divBdr>
        </w:div>
        <w:div w:id="1871609060">
          <w:marLeft w:val="547"/>
          <w:marRight w:val="0"/>
          <w:marTop w:val="0"/>
          <w:marBottom w:val="0"/>
          <w:divBdr>
            <w:top w:val="none" w:sz="0" w:space="0" w:color="auto"/>
            <w:left w:val="none" w:sz="0" w:space="0" w:color="auto"/>
            <w:bottom w:val="none" w:sz="0" w:space="0" w:color="auto"/>
            <w:right w:val="none" w:sz="0" w:space="0" w:color="auto"/>
          </w:divBdr>
        </w:div>
      </w:divsChild>
    </w:div>
    <w:div w:id="682367950">
      <w:bodyDiv w:val="1"/>
      <w:marLeft w:val="0"/>
      <w:marRight w:val="0"/>
      <w:marTop w:val="0"/>
      <w:marBottom w:val="0"/>
      <w:divBdr>
        <w:top w:val="none" w:sz="0" w:space="0" w:color="auto"/>
        <w:left w:val="none" w:sz="0" w:space="0" w:color="auto"/>
        <w:bottom w:val="none" w:sz="0" w:space="0" w:color="auto"/>
        <w:right w:val="none" w:sz="0" w:space="0" w:color="auto"/>
      </w:divBdr>
      <w:divsChild>
        <w:div w:id="603419162">
          <w:marLeft w:val="547"/>
          <w:marRight w:val="0"/>
          <w:marTop w:val="96"/>
          <w:marBottom w:val="0"/>
          <w:divBdr>
            <w:top w:val="none" w:sz="0" w:space="0" w:color="auto"/>
            <w:left w:val="none" w:sz="0" w:space="0" w:color="auto"/>
            <w:bottom w:val="none" w:sz="0" w:space="0" w:color="auto"/>
            <w:right w:val="none" w:sz="0" w:space="0" w:color="auto"/>
          </w:divBdr>
        </w:div>
        <w:div w:id="152260160">
          <w:marLeft w:val="547"/>
          <w:marRight w:val="0"/>
          <w:marTop w:val="96"/>
          <w:marBottom w:val="0"/>
          <w:divBdr>
            <w:top w:val="none" w:sz="0" w:space="0" w:color="auto"/>
            <w:left w:val="none" w:sz="0" w:space="0" w:color="auto"/>
            <w:bottom w:val="none" w:sz="0" w:space="0" w:color="auto"/>
            <w:right w:val="none" w:sz="0" w:space="0" w:color="auto"/>
          </w:divBdr>
        </w:div>
        <w:div w:id="1521774437">
          <w:marLeft w:val="547"/>
          <w:marRight w:val="0"/>
          <w:marTop w:val="96"/>
          <w:marBottom w:val="0"/>
          <w:divBdr>
            <w:top w:val="none" w:sz="0" w:space="0" w:color="auto"/>
            <w:left w:val="none" w:sz="0" w:space="0" w:color="auto"/>
            <w:bottom w:val="none" w:sz="0" w:space="0" w:color="auto"/>
            <w:right w:val="none" w:sz="0" w:space="0" w:color="auto"/>
          </w:divBdr>
        </w:div>
        <w:div w:id="1183319321">
          <w:marLeft w:val="547"/>
          <w:marRight w:val="0"/>
          <w:marTop w:val="96"/>
          <w:marBottom w:val="0"/>
          <w:divBdr>
            <w:top w:val="none" w:sz="0" w:space="0" w:color="auto"/>
            <w:left w:val="none" w:sz="0" w:space="0" w:color="auto"/>
            <w:bottom w:val="none" w:sz="0" w:space="0" w:color="auto"/>
            <w:right w:val="none" w:sz="0" w:space="0" w:color="auto"/>
          </w:divBdr>
        </w:div>
      </w:divsChild>
    </w:div>
    <w:div w:id="857084183">
      <w:bodyDiv w:val="1"/>
      <w:marLeft w:val="0"/>
      <w:marRight w:val="0"/>
      <w:marTop w:val="0"/>
      <w:marBottom w:val="0"/>
      <w:divBdr>
        <w:top w:val="none" w:sz="0" w:space="0" w:color="auto"/>
        <w:left w:val="none" w:sz="0" w:space="0" w:color="auto"/>
        <w:bottom w:val="none" w:sz="0" w:space="0" w:color="auto"/>
        <w:right w:val="none" w:sz="0" w:space="0" w:color="auto"/>
      </w:divBdr>
      <w:divsChild>
        <w:div w:id="29884733">
          <w:marLeft w:val="547"/>
          <w:marRight w:val="0"/>
          <w:marTop w:val="0"/>
          <w:marBottom w:val="0"/>
          <w:divBdr>
            <w:top w:val="none" w:sz="0" w:space="0" w:color="auto"/>
            <w:left w:val="none" w:sz="0" w:space="0" w:color="auto"/>
            <w:bottom w:val="none" w:sz="0" w:space="0" w:color="auto"/>
            <w:right w:val="none" w:sz="0" w:space="0" w:color="auto"/>
          </w:divBdr>
        </w:div>
        <w:div w:id="138038644">
          <w:marLeft w:val="547"/>
          <w:marRight w:val="0"/>
          <w:marTop w:val="0"/>
          <w:marBottom w:val="0"/>
          <w:divBdr>
            <w:top w:val="none" w:sz="0" w:space="0" w:color="auto"/>
            <w:left w:val="none" w:sz="0" w:space="0" w:color="auto"/>
            <w:bottom w:val="none" w:sz="0" w:space="0" w:color="auto"/>
            <w:right w:val="none" w:sz="0" w:space="0" w:color="auto"/>
          </w:divBdr>
        </w:div>
        <w:div w:id="529218828">
          <w:marLeft w:val="547"/>
          <w:marRight w:val="0"/>
          <w:marTop w:val="0"/>
          <w:marBottom w:val="0"/>
          <w:divBdr>
            <w:top w:val="none" w:sz="0" w:space="0" w:color="auto"/>
            <w:left w:val="none" w:sz="0" w:space="0" w:color="auto"/>
            <w:bottom w:val="none" w:sz="0" w:space="0" w:color="auto"/>
            <w:right w:val="none" w:sz="0" w:space="0" w:color="auto"/>
          </w:divBdr>
        </w:div>
        <w:div w:id="598755728">
          <w:marLeft w:val="547"/>
          <w:marRight w:val="0"/>
          <w:marTop w:val="0"/>
          <w:marBottom w:val="0"/>
          <w:divBdr>
            <w:top w:val="none" w:sz="0" w:space="0" w:color="auto"/>
            <w:left w:val="none" w:sz="0" w:space="0" w:color="auto"/>
            <w:bottom w:val="none" w:sz="0" w:space="0" w:color="auto"/>
            <w:right w:val="none" w:sz="0" w:space="0" w:color="auto"/>
          </w:divBdr>
        </w:div>
        <w:div w:id="1572693233">
          <w:marLeft w:val="547"/>
          <w:marRight w:val="0"/>
          <w:marTop w:val="0"/>
          <w:marBottom w:val="0"/>
          <w:divBdr>
            <w:top w:val="none" w:sz="0" w:space="0" w:color="auto"/>
            <w:left w:val="none" w:sz="0" w:space="0" w:color="auto"/>
            <w:bottom w:val="none" w:sz="0" w:space="0" w:color="auto"/>
            <w:right w:val="none" w:sz="0" w:space="0" w:color="auto"/>
          </w:divBdr>
        </w:div>
      </w:divsChild>
    </w:div>
    <w:div w:id="980424060">
      <w:bodyDiv w:val="1"/>
      <w:marLeft w:val="0"/>
      <w:marRight w:val="0"/>
      <w:marTop w:val="0"/>
      <w:marBottom w:val="0"/>
      <w:divBdr>
        <w:top w:val="none" w:sz="0" w:space="0" w:color="auto"/>
        <w:left w:val="none" w:sz="0" w:space="0" w:color="auto"/>
        <w:bottom w:val="none" w:sz="0" w:space="0" w:color="auto"/>
        <w:right w:val="none" w:sz="0" w:space="0" w:color="auto"/>
      </w:divBdr>
      <w:divsChild>
        <w:div w:id="62991822">
          <w:marLeft w:val="1267"/>
          <w:marRight w:val="0"/>
          <w:marTop w:val="0"/>
          <w:marBottom w:val="0"/>
          <w:divBdr>
            <w:top w:val="none" w:sz="0" w:space="0" w:color="auto"/>
            <w:left w:val="none" w:sz="0" w:space="0" w:color="auto"/>
            <w:bottom w:val="none" w:sz="0" w:space="0" w:color="auto"/>
            <w:right w:val="none" w:sz="0" w:space="0" w:color="auto"/>
          </w:divBdr>
        </w:div>
        <w:div w:id="408236373">
          <w:marLeft w:val="1267"/>
          <w:marRight w:val="0"/>
          <w:marTop w:val="0"/>
          <w:marBottom w:val="0"/>
          <w:divBdr>
            <w:top w:val="none" w:sz="0" w:space="0" w:color="auto"/>
            <w:left w:val="none" w:sz="0" w:space="0" w:color="auto"/>
            <w:bottom w:val="none" w:sz="0" w:space="0" w:color="auto"/>
            <w:right w:val="none" w:sz="0" w:space="0" w:color="auto"/>
          </w:divBdr>
        </w:div>
        <w:div w:id="1036615292">
          <w:marLeft w:val="547"/>
          <w:marRight w:val="0"/>
          <w:marTop w:val="0"/>
          <w:marBottom w:val="0"/>
          <w:divBdr>
            <w:top w:val="none" w:sz="0" w:space="0" w:color="auto"/>
            <w:left w:val="none" w:sz="0" w:space="0" w:color="auto"/>
            <w:bottom w:val="none" w:sz="0" w:space="0" w:color="auto"/>
            <w:right w:val="none" w:sz="0" w:space="0" w:color="auto"/>
          </w:divBdr>
        </w:div>
        <w:div w:id="1058086648">
          <w:marLeft w:val="1267"/>
          <w:marRight w:val="0"/>
          <w:marTop w:val="0"/>
          <w:marBottom w:val="0"/>
          <w:divBdr>
            <w:top w:val="none" w:sz="0" w:space="0" w:color="auto"/>
            <w:left w:val="none" w:sz="0" w:space="0" w:color="auto"/>
            <w:bottom w:val="none" w:sz="0" w:space="0" w:color="auto"/>
            <w:right w:val="none" w:sz="0" w:space="0" w:color="auto"/>
          </w:divBdr>
        </w:div>
        <w:div w:id="1956978048">
          <w:marLeft w:val="1267"/>
          <w:marRight w:val="0"/>
          <w:marTop w:val="0"/>
          <w:marBottom w:val="0"/>
          <w:divBdr>
            <w:top w:val="none" w:sz="0" w:space="0" w:color="auto"/>
            <w:left w:val="none" w:sz="0" w:space="0" w:color="auto"/>
            <w:bottom w:val="none" w:sz="0" w:space="0" w:color="auto"/>
            <w:right w:val="none" w:sz="0" w:space="0" w:color="auto"/>
          </w:divBdr>
        </w:div>
        <w:div w:id="1963265936">
          <w:marLeft w:val="1267"/>
          <w:marRight w:val="0"/>
          <w:marTop w:val="0"/>
          <w:marBottom w:val="0"/>
          <w:divBdr>
            <w:top w:val="none" w:sz="0" w:space="0" w:color="auto"/>
            <w:left w:val="none" w:sz="0" w:space="0" w:color="auto"/>
            <w:bottom w:val="none" w:sz="0" w:space="0" w:color="auto"/>
            <w:right w:val="none" w:sz="0" w:space="0" w:color="auto"/>
          </w:divBdr>
        </w:div>
      </w:divsChild>
    </w:div>
    <w:div w:id="1037046979">
      <w:bodyDiv w:val="1"/>
      <w:marLeft w:val="0"/>
      <w:marRight w:val="0"/>
      <w:marTop w:val="0"/>
      <w:marBottom w:val="0"/>
      <w:divBdr>
        <w:top w:val="none" w:sz="0" w:space="0" w:color="auto"/>
        <w:left w:val="none" w:sz="0" w:space="0" w:color="auto"/>
        <w:bottom w:val="none" w:sz="0" w:space="0" w:color="auto"/>
        <w:right w:val="none" w:sz="0" w:space="0" w:color="auto"/>
      </w:divBdr>
    </w:div>
    <w:div w:id="1158769748">
      <w:bodyDiv w:val="1"/>
      <w:marLeft w:val="0"/>
      <w:marRight w:val="0"/>
      <w:marTop w:val="0"/>
      <w:marBottom w:val="0"/>
      <w:divBdr>
        <w:top w:val="none" w:sz="0" w:space="0" w:color="auto"/>
        <w:left w:val="none" w:sz="0" w:space="0" w:color="auto"/>
        <w:bottom w:val="none" w:sz="0" w:space="0" w:color="auto"/>
        <w:right w:val="none" w:sz="0" w:space="0" w:color="auto"/>
      </w:divBdr>
      <w:divsChild>
        <w:div w:id="1007705934">
          <w:marLeft w:val="547"/>
          <w:marRight w:val="0"/>
          <w:marTop w:val="86"/>
          <w:marBottom w:val="0"/>
          <w:divBdr>
            <w:top w:val="none" w:sz="0" w:space="0" w:color="auto"/>
            <w:left w:val="none" w:sz="0" w:space="0" w:color="auto"/>
            <w:bottom w:val="none" w:sz="0" w:space="0" w:color="auto"/>
            <w:right w:val="none" w:sz="0" w:space="0" w:color="auto"/>
          </w:divBdr>
        </w:div>
      </w:divsChild>
    </w:div>
    <w:div w:id="1176265640">
      <w:bodyDiv w:val="1"/>
      <w:marLeft w:val="0"/>
      <w:marRight w:val="0"/>
      <w:marTop w:val="0"/>
      <w:marBottom w:val="0"/>
      <w:divBdr>
        <w:top w:val="none" w:sz="0" w:space="0" w:color="auto"/>
        <w:left w:val="none" w:sz="0" w:space="0" w:color="auto"/>
        <w:bottom w:val="none" w:sz="0" w:space="0" w:color="auto"/>
        <w:right w:val="none" w:sz="0" w:space="0" w:color="auto"/>
      </w:divBdr>
    </w:div>
    <w:div w:id="1187790708">
      <w:bodyDiv w:val="1"/>
      <w:marLeft w:val="0"/>
      <w:marRight w:val="0"/>
      <w:marTop w:val="0"/>
      <w:marBottom w:val="0"/>
      <w:divBdr>
        <w:top w:val="none" w:sz="0" w:space="0" w:color="auto"/>
        <w:left w:val="none" w:sz="0" w:space="0" w:color="auto"/>
        <w:bottom w:val="none" w:sz="0" w:space="0" w:color="auto"/>
        <w:right w:val="none" w:sz="0" w:space="0" w:color="auto"/>
      </w:divBdr>
    </w:div>
    <w:div w:id="1239361756">
      <w:bodyDiv w:val="1"/>
      <w:marLeft w:val="0"/>
      <w:marRight w:val="0"/>
      <w:marTop w:val="0"/>
      <w:marBottom w:val="0"/>
      <w:divBdr>
        <w:top w:val="none" w:sz="0" w:space="0" w:color="auto"/>
        <w:left w:val="none" w:sz="0" w:space="0" w:color="auto"/>
        <w:bottom w:val="none" w:sz="0" w:space="0" w:color="auto"/>
        <w:right w:val="none" w:sz="0" w:space="0" w:color="auto"/>
      </w:divBdr>
    </w:div>
    <w:div w:id="1487165532">
      <w:bodyDiv w:val="1"/>
      <w:marLeft w:val="0"/>
      <w:marRight w:val="0"/>
      <w:marTop w:val="0"/>
      <w:marBottom w:val="0"/>
      <w:divBdr>
        <w:top w:val="none" w:sz="0" w:space="0" w:color="auto"/>
        <w:left w:val="none" w:sz="0" w:space="0" w:color="auto"/>
        <w:bottom w:val="none" w:sz="0" w:space="0" w:color="auto"/>
        <w:right w:val="none" w:sz="0" w:space="0" w:color="auto"/>
      </w:divBdr>
    </w:div>
    <w:div w:id="1619677344">
      <w:bodyDiv w:val="1"/>
      <w:marLeft w:val="0"/>
      <w:marRight w:val="0"/>
      <w:marTop w:val="0"/>
      <w:marBottom w:val="0"/>
      <w:divBdr>
        <w:top w:val="none" w:sz="0" w:space="0" w:color="auto"/>
        <w:left w:val="none" w:sz="0" w:space="0" w:color="auto"/>
        <w:bottom w:val="none" w:sz="0" w:space="0" w:color="auto"/>
        <w:right w:val="none" w:sz="0" w:space="0" w:color="auto"/>
      </w:divBdr>
    </w:div>
    <w:div w:id="1631551242">
      <w:bodyDiv w:val="1"/>
      <w:marLeft w:val="0"/>
      <w:marRight w:val="0"/>
      <w:marTop w:val="0"/>
      <w:marBottom w:val="0"/>
      <w:divBdr>
        <w:top w:val="none" w:sz="0" w:space="0" w:color="auto"/>
        <w:left w:val="none" w:sz="0" w:space="0" w:color="auto"/>
        <w:bottom w:val="none" w:sz="0" w:space="0" w:color="auto"/>
        <w:right w:val="none" w:sz="0" w:space="0" w:color="auto"/>
      </w:divBdr>
    </w:div>
    <w:div w:id="1772121013">
      <w:bodyDiv w:val="1"/>
      <w:marLeft w:val="0"/>
      <w:marRight w:val="0"/>
      <w:marTop w:val="0"/>
      <w:marBottom w:val="0"/>
      <w:divBdr>
        <w:top w:val="none" w:sz="0" w:space="0" w:color="auto"/>
        <w:left w:val="none" w:sz="0" w:space="0" w:color="auto"/>
        <w:bottom w:val="none" w:sz="0" w:space="0" w:color="auto"/>
        <w:right w:val="none" w:sz="0" w:space="0" w:color="auto"/>
      </w:divBdr>
    </w:div>
    <w:div w:id="1826697180">
      <w:bodyDiv w:val="1"/>
      <w:marLeft w:val="0"/>
      <w:marRight w:val="0"/>
      <w:marTop w:val="0"/>
      <w:marBottom w:val="0"/>
      <w:divBdr>
        <w:top w:val="none" w:sz="0" w:space="0" w:color="auto"/>
        <w:left w:val="none" w:sz="0" w:space="0" w:color="auto"/>
        <w:bottom w:val="none" w:sz="0" w:space="0" w:color="auto"/>
        <w:right w:val="none" w:sz="0" w:space="0" w:color="auto"/>
      </w:divBdr>
    </w:div>
    <w:div w:id="2118984921">
      <w:bodyDiv w:val="1"/>
      <w:marLeft w:val="0"/>
      <w:marRight w:val="0"/>
      <w:marTop w:val="0"/>
      <w:marBottom w:val="0"/>
      <w:divBdr>
        <w:top w:val="none" w:sz="0" w:space="0" w:color="auto"/>
        <w:left w:val="none" w:sz="0" w:space="0" w:color="auto"/>
        <w:bottom w:val="none" w:sz="0" w:space="0" w:color="auto"/>
        <w:right w:val="none" w:sz="0" w:space="0" w:color="auto"/>
      </w:divBdr>
      <w:divsChild>
        <w:div w:id="140787421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5545A3-BEDC-4969-B534-0D3FD98D9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2879</Words>
  <Characters>16413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Scott</dc:creator>
  <cp:lastModifiedBy>Debbie Corcoran</cp:lastModifiedBy>
  <cp:revision>2</cp:revision>
  <cp:lastPrinted>2020-04-23T16:36:00Z</cp:lastPrinted>
  <dcterms:created xsi:type="dcterms:W3CDTF">2020-08-28T15:31:00Z</dcterms:created>
  <dcterms:modified xsi:type="dcterms:W3CDTF">2020-08-28T15:31:00Z</dcterms:modified>
</cp:coreProperties>
</file>