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D86" w:rsidRPr="00D6499F" w:rsidRDefault="00C05D86" w:rsidP="00D6499F">
      <w:pPr>
        <w:pStyle w:val="xxxxmsonormal"/>
        <w:jc w:val="both"/>
        <w:rPr>
          <w:rFonts w:ascii="Arial" w:hAnsi="Arial" w:cs="Arial"/>
          <w:sz w:val="24"/>
          <w:szCs w:val="24"/>
        </w:rPr>
      </w:pPr>
      <w:r w:rsidRPr="00D6499F">
        <w:rPr>
          <w:rFonts w:ascii="Arial" w:hAnsi="Arial" w:cs="Arial"/>
          <w:sz w:val="24"/>
          <w:szCs w:val="24"/>
        </w:rPr>
        <w:t>Dear Parents/Carers</w:t>
      </w:r>
    </w:p>
    <w:p w:rsidR="00C05D86" w:rsidRPr="00D6499F" w:rsidRDefault="00C05D86" w:rsidP="00D6499F">
      <w:pPr>
        <w:pStyle w:val="xxxxmsonormal"/>
        <w:jc w:val="both"/>
        <w:rPr>
          <w:rFonts w:ascii="Arial" w:hAnsi="Arial" w:cs="Arial"/>
          <w:sz w:val="24"/>
          <w:szCs w:val="24"/>
        </w:rPr>
      </w:pPr>
    </w:p>
    <w:p w:rsidR="00C05D86" w:rsidRDefault="00C05D86" w:rsidP="00D6499F">
      <w:pPr>
        <w:pStyle w:val="xxxmsonormal"/>
        <w:shd w:val="clear" w:color="auto" w:fill="FFFFFF"/>
        <w:spacing w:before="0" w:beforeAutospacing="0" w:after="0" w:afterAutospacing="0"/>
        <w:jc w:val="both"/>
        <w:rPr>
          <w:rFonts w:ascii="Arial" w:hAnsi="Arial" w:cs="Arial"/>
          <w:color w:val="201F1E"/>
          <w:sz w:val="24"/>
          <w:szCs w:val="24"/>
        </w:rPr>
      </w:pPr>
      <w:r w:rsidRPr="00D6499F">
        <w:rPr>
          <w:rFonts w:ascii="Arial" w:hAnsi="Arial" w:cs="Arial"/>
          <w:color w:val="201F1E"/>
          <w:sz w:val="24"/>
          <w:szCs w:val="24"/>
        </w:rPr>
        <w:t xml:space="preserve">I hope you had a lovely Easter break. </w:t>
      </w:r>
      <w:r w:rsidR="00D6499F">
        <w:rPr>
          <w:rFonts w:ascii="Arial" w:hAnsi="Arial" w:cs="Arial"/>
          <w:color w:val="201F1E"/>
          <w:sz w:val="24"/>
          <w:szCs w:val="24"/>
        </w:rPr>
        <w:t xml:space="preserve"> </w:t>
      </w:r>
      <w:r w:rsidRPr="00D6499F">
        <w:rPr>
          <w:rFonts w:ascii="Arial" w:hAnsi="Arial" w:cs="Arial"/>
          <w:color w:val="201F1E"/>
          <w:sz w:val="24"/>
          <w:szCs w:val="24"/>
        </w:rPr>
        <w:t>We are delighted at college that almost all learners are on-site full time. Attendance is crucial to enable our students to catch up, prepare for end of year assessments and develop the knowledge, skills and behaviours they will need for their next steps. Please find below the key messages which we will be sharing with our students during tutorial next week:</w:t>
      </w:r>
    </w:p>
    <w:p w:rsidR="00D6499F" w:rsidRPr="00D6499F" w:rsidRDefault="00D6499F" w:rsidP="00D6499F">
      <w:pPr>
        <w:pStyle w:val="xxxmsonormal"/>
        <w:shd w:val="clear" w:color="auto" w:fill="FFFFFF"/>
        <w:spacing w:before="0" w:beforeAutospacing="0" w:after="0" w:afterAutospacing="0"/>
        <w:jc w:val="both"/>
        <w:rPr>
          <w:rFonts w:ascii="Arial" w:hAnsi="Arial" w:cs="Arial"/>
          <w:color w:val="201F1E"/>
          <w:sz w:val="24"/>
          <w:szCs w:val="24"/>
        </w:rPr>
      </w:pPr>
    </w:p>
    <w:p w:rsidR="00C05D86" w:rsidRDefault="00C05D86" w:rsidP="00D6499F">
      <w:pPr>
        <w:pStyle w:val="xxxmsonormal"/>
        <w:shd w:val="clear" w:color="auto" w:fill="FFFFFF"/>
        <w:spacing w:before="0" w:beforeAutospacing="0" w:after="0" w:afterAutospacing="0"/>
        <w:jc w:val="both"/>
        <w:rPr>
          <w:rFonts w:ascii="Arial" w:hAnsi="Arial" w:cs="Arial"/>
          <w:color w:val="000000"/>
          <w:sz w:val="24"/>
          <w:szCs w:val="24"/>
        </w:rPr>
      </w:pPr>
      <w:r w:rsidRPr="00D6499F">
        <w:rPr>
          <w:rFonts w:ascii="Arial" w:hAnsi="Arial" w:cs="Arial"/>
          <w:b/>
          <w:bCs/>
          <w:color w:val="000000"/>
          <w:sz w:val="24"/>
          <w:szCs w:val="24"/>
          <w:bdr w:val="none" w:sz="0" w:space="0" w:color="auto" w:frame="1"/>
        </w:rPr>
        <w:t>Home Testing</w:t>
      </w:r>
      <w:r w:rsidRPr="00D6499F">
        <w:rPr>
          <w:rFonts w:ascii="Arial" w:hAnsi="Arial" w:cs="Arial"/>
          <w:color w:val="000000"/>
          <w:sz w:val="24"/>
          <w:szCs w:val="24"/>
        </w:rPr>
        <w:t> </w:t>
      </w:r>
    </w:p>
    <w:p w:rsidR="00D6499F" w:rsidRPr="00D6499F" w:rsidRDefault="00D6499F" w:rsidP="00D6499F">
      <w:pPr>
        <w:pStyle w:val="xxxmsonormal"/>
        <w:shd w:val="clear" w:color="auto" w:fill="FFFFFF"/>
        <w:spacing w:before="0" w:beforeAutospacing="0" w:after="0" w:afterAutospacing="0"/>
        <w:jc w:val="both"/>
        <w:rPr>
          <w:rFonts w:ascii="Arial" w:hAnsi="Arial" w:cs="Arial"/>
          <w:color w:val="201F1E"/>
          <w:sz w:val="24"/>
          <w:szCs w:val="24"/>
        </w:rPr>
      </w:pPr>
    </w:p>
    <w:p w:rsidR="00C05D86" w:rsidRPr="00D6499F" w:rsidRDefault="00C05D86" w:rsidP="00D6499F">
      <w:pPr>
        <w:pStyle w:val="xxxmsonormal"/>
        <w:shd w:val="clear" w:color="auto" w:fill="FFFFFF"/>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 xml:space="preserve">We are grateful for your support in promoting the importance of regular home </w:t>
      </w:r>
      <w:proofErr w:type="spellStart"/>
      <w:r w:rsidRPr="00D6499F">
        <w:rPr>
          <w:rFonts w:ascii="Arial" w:hAnsi="Arial" w:cs="Arial"/>
          <w:color w:val="000000"/>
          <w:sz w:val="24"/>
          <w:szCs w:val="24"/>
        </w:rPr>
        <w:t>Covid</w:t>
      </w:r>
      <w:proofErr w:type="spellEnd"/>
      <w:r w:rsidRPr="00D6499F">
        <w:rPr>
          <w:rFonts w:ascii="Arial" w:hAnsi="Arial" w:cs="Arial"/>
          <w:color w:val="000000"/>
          <w:sz w:val="24"/>
          <w:szCs w:val="24"/>
        </w:rPr>
        <w:t xml:space="preserve"> testing to your young person. We are pleased to report that all of the tests completed on site before the Easter break returned a negative result. Now that most students have returned to learning on-site, regular testing is extremely important.  </w:t>
      </w:r>
    </w:p>
    <w:p w:rsidR="00C05D86" w:rsidRDefault="00C05D86" w:rsidP="00D6499F">
      <w:pPr>
        <w:pStyle w:val="xxxmsonormal"/>
        <w:shd w:val="clear" w:color="auto" w:fill="FFFFFF"/>
        <w:spacing w:before="0" w:beforeAutospacing="0" w:after="0" w:afterAutospacing="0"/>
        <w:jc w:val="both"/>
        <w:rPr>
          <w:rFonts w:ascii="Arial" w:hAnsi="Arial" w:cs="Arial"/>
          <w:color w:val="000000"/>
          <w:sz w:val="24"/>
          <w:szCs w:val="24"/>
        </w:rPr>
      </w:pPr>
      <w:r w:rsidRPr="00D6499F">
        <w:rPr>
          <w:rFonts w:ascii="Arial" w:hAnsi="Arial" w:cs="Arial"/>
          <w:color w:val="000000"/>
          <w:sz w:val="24"/>
          <w:szCs w:val="24"/>
        </w:rPr>
        <w:t>These are the messages we will be sharing with students:</w:t>
      </w:r>
    </w:p>
    <w:p w:rsidR="00D6499F" w:rsidRPr="00D6499F" w:rsidRDefault="00D6499F" w:rsidP="00D6499F">
      <w:pPr>
        <w:pStyle w:val="xxxmsonormal"/>
        <w:shd w:val="clear" w:color="auto" w:fill="FFFFFF"/>
        <w:spacing w:before="0" w:beforeAutospacing="0" w:after="0" w:afterAutospacing="0"/>
        <w:jc w:val="both"/>
        <w:rPr>
          <w:rFonts w:ascii="Arial" w:hAnsi="Arial" w:cs="Arial"/>
          <w:color w:val="201F1E"/>
          <w:sz w:val="24"/>
          <w:szCs w:val="24"/>
        </w:rPr>
      </w:pPr>
    </w:p>
    <w:p w:rsidR="00C05D86" w:rsidRPr="00D6499F" w:rsidRDefault="00C05D86" w:rsidP="00D6499F">
      <w:pPr>
        <w:pStyle w:val="xxxmsonormal"/>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D6499F">
        <w:rPr>
          <w:rFonts w:ascii="Arial" w:eastAsia="Times New Roman" w:hAnsi="Arial" w:cs="Arial"/>
          <w:color w:val="000000"/>
          <w:sz w:val="24"/>
          <w:szCs w:val="24"/>
        </w:rPr>
        <w:t>How-to leaflet on testing and useful video:</w:t>
      </w:r>
    </w:p>
    <w:p w:rsidR="00C05D86" w:rsidRPr="00D6499F" w:rsidRDefault="00C05D86" w:rsidP="00D6499F">
      <w:pPr>
        <w:pStyle w:val="xxxmsonormal"/>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D6499F">
        <w:rPr>
          <w:rFonts w:ascii="Arial" w:eastAsia="Times New Roman" w:hAnsi="Arial" w:cs="Arial"/>
          <w:color w:val="000000"/>
          <w:sz w:val="24"/>
          <w:szCs w:val="24"/>
        </w:rPr>
        <w:t> </w:t>
      </w:r>
      <w:hyperlink r:id="rId5" w:tgtFrame="_blank" w:tooltip="Original URL: https://www.youtube.com/playlist?list=PLvaBZskxS7tzQYlVg7lwH5uxAD9UrSzGJ. Click or tap if you trust this link." w:history="1">
        <w:r w:rsidRPr="00D6499F">
          <w:rPr>
            <w:rStyle w:val="Hyperlink"/>
            <w:rFonts w:ascii="Arial" w:eastAsia="Times New Roman" w:hAnsi="Arial" w:cs="Arial"/>
            <w:sz w:val="24"/>
            <w:szCs w:val="24"/>
          </w:rPr>
          <w:t>https://www.youtube.com/playlist?list=PLvaBZskxS7tzQYlVg7lwH5uxAD9UrSzGJ</w:t>
        </w:r>
      </w:hyperlink>
    </w:p>
    <w:p w:rsidR="00C05D86" w:rsidRPr="00D6499F" w:rsidRDefault="00C05D86" w:rsidP="00D6499F">
      <w:pPr>
        <w:pStyle w:val="xxxmsonormal"/>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D6499F">
        <w:rPr>
          <w:rFonts w:ascii="Arial" w:eastAsia="Times New Roman" w:hAnsi="Arial" w:cs="Arial"/>
          <w:color w:val="000000"/>
          <w:sz w:val="24"/>
          <w:szCs w:val="24"/>
        </w:rPr>
        <w:t>Students should self-test twice a week, beginning with the night before or morning of their first day of the week in college. E.g. if they are in college on the Monday, they should test on Sunday night or Monday morning.</w:t>
      </w:r>
    </w:p>
    <w:p w:rsidR="00C05D86" w:rsidRPr="00D6499F" w:rsidRDefault="00C05D86" w:rsidP="00D6499F">
      <w:pPr>
        <w:pStyle w:val="xxxmsonormal"/>
        <w:numPr>
          <w:ilvl w:val="0"/>
          <w:numId w:val="1"/>
        </w:numPr>
        <w:shd w:val="clear" w:color="auto" w:fill="FFFFFF"/>
        <w:spacing w:before="0" w:beforeAutospacing="0" w:after="0" w:afterAutospacing="0"/>
        <w:jc w:val="both"/>
        <w:rPr>
          <w:rFonts w:ascii="Arial" w:eastAsia="Times New Roman" w:hAnsi="Arial" w:cs="Arial"/>
          <w:color w:val="201F1E"/>
          <w:sz w:val="24"/>
          <w:szCs w:val="24"/>
        </w:rPr>
      </w:pPr>
      <w:r w:rsidRPr="00D6499F">
        <w:rPr>
          <w:rFonts w:ascii="Arial" w:eastAsia="Times New Roman" w:hAnsi="Arial" w:cs="Arial"/>
          <w:color w:val="000000"/>
          <w:sz w:val="24"/>
          <w:szCs w:val="24"/>
        </w:rPr>
        <w:t>All results must be reported to both of the following: </w:t>
      </w:r>
    </w:p>
    <w:p w:rsidR="00C05D86" w:rsidRPr="00D6499F" w:rsidRDefault="00C05D86" w:rsidP="00D6499F">
      <w:pPr>
        <w:pStyle w:val="xxxmsonormal"/>
        <w:numPr>
          <w:ilvl w:val="1"/>
          <w:numId w:val="1"/>
        </w:numPr>
        <w:shd w:val="clear" w:color="auto" w:fill="FFFFFF"/>
        <w:spacing w:before="0" w:beforeAutospacing="0" w:after="0" w:afterAutospacing="0"/>
        <w:jc w:val="both"/>
        <w:rPr>
          <w:rFonts w:ascii="Arial" w:eastAsia="Times New Roman" w:hAnsi="Arial" w:cs="Arial"/>
          <w:color w:val="201F1E"/>
          <w:sz w:val="24"/>
          <w:szCs w:val="24"/>
        </w:rPr>
      </w:pPr>
      <w:r w:rsidRPr="00D6499F">
        <w:rPr>
          <w:rFonts w:ascii="Arial" w:eastAsia="Times New Roman" w:hAnsi="Arial" w:cs="Arial"/>
          <w:color w:val="000000"/>
          <w:sz w:val="24"/>
          <w:szCs w:val="24"/>
        </w:rPr>
        <w:t>NHS (</w:t>
      </w:r>
      <w:hyperlink r:id="rId6" w:tgtFrame="_blank" w:tooltip="Original URL: https://www.gov.uk/report-covid19-result. Click or tap if you trust this link." w:history="1">
        <w:r w:rsidRPr="00D6499F">
          <w:rPr>
            <w:rStyle w:val="Hyperlink"/>
            <w:rFonts w:ascii="Arial" w:eastAsia="Times New Roman" w:hAnsi="Arial" w:cs="Arial"/>
            <w:sz w:val="24"/>
            <w:szCs w:val="24"/>
          </w:rPr>
          <w:t>https://www.gov.uk/report-covid19-result</w:t>
        </w:r>
      </w:hyperlink>
      <w:r w:rsidRPr="00D6499F">
        <w:rPr>
          <w:rFonts w:ascii="Arial" w:eastAsia="Times New Roman" w:hAnsi="Arial" w:cs="Arial"/>
          <w:color w:val="000000"/>
          <w:sz w:val="24"/>
          <w:szCs w:val="24"/>
        </w:rPr>
        <w:softHyphen/>
        <w:t>) and </w:t>
      </w:r>
    </w:p>
    <w:p w:rsidR="00C05D86" w:rsidRPr="00D6499F" w:rsidRDefault="00C05D86" w:rsidP="00D6499F">
      <w:pPr>
        <w:pStyle w:val="xxxmsonormal"/>
        <w:numPr>
          <w:ilvl w:val="1"/>
          <w:numId w:val="1"/>
        </w:numPr>
        <w:shd w:val="clear" w:color="auto" w:fill="FFFFFF"/>
        <w:spacing w:before="0" w:beforeAutospacing="0" w:after="0" w:afterAutospacing="0"/>
        <w:jc w:val="both"/>
        <w:rPr>
          <w:rFonts w:ascii="Arial" w:eastAsia="Times New Roman" w:hAnsi="Arial" w:cs="Arial"/>
          <w:color w:val="201F1E"/>
          <w:sz w:val="24"/>
          <w:szCs w:val="24"/>
        </w:rPr>
      </w:pPr>
      <w:r w:rsidRPr="00D6499F">
        <w:rPr>
          <w:rFonts w:ascii="Arial" w:eastAsia="Times New Roman" w:hAnsi="Arial" w:cs="Arial"/>
          <w:color w:val="000000"/>
          <w:sz w:val="24"/>
          <w:szCs w:val="24"/>
        </w:rPr>
        <w:t>College (</w:t>
      </w:r>
      <w:hyperlink r:id="rId7" w:tgtFrame="_blank" w:history="1">
        <w:r w:rsidRPr="00D6499F">
          <w:rPr>
            <w:rStyle w:val="Hyperlink"/>
            <w:rFonts w:ascii="Arial" w:eastAsia="Times New Roman" w:hAnsi="Arial" w:cs="Arial"/>
            <w:sz w:val="24"/>
            <w:szCs w:val="24"/>
          </w:rPr>
          <w:t>health@nelsongroup.ac.uk</w:t>
        </w:r>
      </w:hyperlink>
      <w:r w:rsidRPr="00D6499F">
        <w:rPr>
          <w:rFonts w:ascii="Arial" w:eastAsia="Times New Roman" w:hAnsi="Arial" w:cs="Arial"/>
          <w:color w:val="000000"/>
          <w:sz w:val="24"/>
          <w:szCs w:val="24"/>
        </w:rPr>
        <w:t>) – this information is included in the leaflet given out when students collect their kits.</w:t>
      </w:r>
    </w:p>
    <w:p w:rsidR="00C05D86" w:rsidRPr="00D6499F" w:rsidRDefault="00C05D86" w:rsidP="00D6499F">
      <w:pPr>
        <w:pStyle w:val="xxxmsonormal"/>
        <w:shd w:val="clear" w:color="auto" w:fill="FFFFFF"/>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 </w:t>
      </w:r>
    </w:p>
    <w:p w:rsidR="00C05D86" w:rsidRPr="00D6499F" w:rsidRDefault="00C05D86" w:rsidP="00D6499F">
      <w:pPr>
        <w:pStyle w:val="xxxmsonormal"/>
        <w:shd w:val="clear" w:color="auto" w:fill="FFFFFF"/>
        <w:spacing w:before="0" w:beforeAutospacing="0" w:after="0" w:afterAutospacing="0"/>
        <w:jc w:val="both"/>
        <w:rPr>
          <w:rFonts w:ascii="Arial" w:hAnsi="Arial" w:cs="Arial"/>
          <w:color w:val="201F1E"/>
          <w:sz w:val="24"/>
          <w:szCs w:val="24"/>
        </w:rPr>
      </w:pPr>
      <w:r w:rsidRPr="00D6499F">
        <w:rPr>
          <w:rFonts w:ascii="Arial" w:hAnsi="Arial" w:cs="Arial"/>
          <w:b/>
          <w:bCs/>
          <w:color w:val="201F1E"/>
          <w:sz w:val="24"/>
          <w:szCs w:val="24"/>
        </w:rPr>
        <w:t>Key dates</w:t>
      </w:r>
    </w:p>
    <w:p w:rsidR="00C05D86" w:rsidRPr="00D6499F" w:rsidRDefault="00C05D86" w:rsidP="00D6499F">
      <w:pPr>
        <w:pStyle w:val="xxxmsonormal"/>
        <w:shd w:val="clear" w:color="auto" w:fill="FFFFFF"/>
        <w:spacing w:before="0" w:beforeAutospacing="0" w:after="0" w:afterAutospacing="0"/>
        <w:jc w:val="both"/>
        <w:rPr>
          <w:rFonts w:ascii="Arial" w:hAnsi="Arial" w:cs="Arial"/>
          <w:color w:val="201F1E"/>
          <w:sz w:val="24"/>
          <w:szCs w:val="24"/>
        </w:rPr>
      </w:pPr>
      <w:r w:rsidRPr="00D6499F">
        <w:rPr>
          <w:rFonts w:ascii="Arial" w:hAnsi="Arial" w:cs="Arial"/>
          <w:color w:val="201F1E"/>
          <w:sz w:val="24"/>
          <w:szCs w:val="24"/>
        </w:rPr>
        <w:t> </w:t>
      </w:r>
    </w:p>
    <w:p w:rsidR="00C05D86" w:rsidRPr="00D6499F" w:rsidRDefault="00C05D86" w:rsidP="00D6499F">
      <w:pPr>
        <w:pStyle w:val="xxxmsonormal"/>
        <w:shd w:val="clear" w:color="auto" w:fill="FFFFFF"/>
        <w:spacing w:before="0" w:beforeAutospacing="0" w:after="0" w:afterAutospacing="0"/>
        <w:jc w:val="both"/>
        <w:rPr>
          <w:rFonts w:ascii="Arial" w:hAnsi="Arial" w:cs="Arial"/>
          <w:color w:val="201F1E"/>
          <w:sz w:val="24"/>
          <w:szCs w:val="24"/>
        </w:rPr>
      </w:pPr>
      <w:r w:rsidRPr="00D6499F">
        <w:rPr>
          <w:rFonts w:ascii="Arial" w:hAnsi="Arial" w:cs="Arial"/>
          <w:color w:val="201F1E"/>
          <w:sz w:val="24"/>
          <w:szCs w:val="24"/>
        </w:rPr>
        <w:t>Please find below a summary of the key dates for the remainder of the year:</w:t>
      </w:r>
    </w:p>
    <w:p w:rsidR="00C05D86" w:rsidRPr="00D6499F" w:rsidRDefault="00C05D86" w:rsidP="00D6499F">
      <w:pPr>
        <w:pStyle w:val="xxxmsonormal"/>
        <w:shd w:val="clear" w:color="auto" w:fill="FFFFFF"/>
        <w:spacing w:before="0" w:beforeAutospacing="0" w:after="0" w:afterAutospacing="0"/>
        <w:jc w:val="both"/>
        <w:rPr>
          <w:rFonts w:ascii="Arial" w:hAnsi="Arial" w:cs="Arial"/>
          <w:color w:val="201F1E"/>
          <w:sz w:val="24"/>
          <w:szCs w:val="24"/>
        </w:rPr>
      </w:pPr>
      <w:r w:rsidRPr="00D6499F">
        <w:rPr>
          <w:rFonts w:ascii="Arial" w:hAnsi="Arial" w:cs="Arial"/>
          <w:color w:val="201F1E"/>
          <w:sz w:val="24"/>
          <w:szCs w:val="24"/>
        </w:rPr>
        <w:t> </w:t>
      </w:r>
    </w:p>
    <w:tbl>
      <w:tblPr>
        <w:tblW w:w="0" w:type="dxa"/>
        <w:shd w:val="clear" w:color="auto" w:fill="FFFFFF"/>
        <w:tblLook w:val="04A0" w:firstRow="1" w:lastRow="0" w:firstColumn="1" w:lastColumn="0" w:noHBand="0" w:noVBand="1"/>
      </w:tblPr>
      <w:tblGrid>
        <w:gridCol w:w="2992"/>
        <w:gridCol w:w="1125"/>
        <w:gridCol w:w="4889"/>
      </w:tblGrid>
      <w:tr w:rsidR="00C05D86" w:rsidRPr="00D6499F" w:rsidTr="00C05D86">
        <w:tc>
          <w:tcPr>
            <w:tcW w:w="0" w:type="auto"/>
            <w:tcBorders>
              <w:top w:val="single" w:sz="8" w:space="0" w:color="ABABAB"/>
              <w:left w:val="single" w:sz="8" w:space="0" w:color="ABABAB"/>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b/>
                <w:bCs/>
                <w:color w:val="000000"/>
                <w:sz w:val="24"/>
                <w:szCs w:val="24"/>
              </w:rPr>
              <w:t>Activity</w:t>
            </w:r>
          </w:p>
        </w:tc>
        <w:tc>
          <w:tcPr>
            <w:tcW w:w="0" w:type="auto"/>
            <w:tcBorders>
              <w:top w:val="single" w:sz="8" w:space="0" w:color="ABABAB"/>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b/>
                <w:bCs/>
                <w:color w:val="000000"/>
                <w:sz w:val="24"/>
                <w:szCs w:val="24"/>
              </w:rPr>
              <w:t>Date</w:t>
            </w:r>
          </w:p>
        </w:tc>
        <w:tc>
          <w:tcPr>
            <w:tcW w:w="0" w:type="auto"/>
            <w:tcBorders>
              <w:top w:val="single" w:sz="8" w:space="0" w:color="ABABAB"/>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b/>
                <w:bCs/>
                <w:color w:val="000000"/>
                <w:sz w:val="24"/>
                <w:szCs w:val="24"/>
              </w:rPr>
              <w:t>Notes/exceptions</w:t>
            </w:r>
          </w:p>
        </w:tc>
      </w:tr>
      <w:tr w:rsidR="00C05D86" w:rsidRPr="00D6499F" w:rsidTr="00C05D86">
        <w:tc>
          <w:tcPr>
            <w:tcW w:w="0" w:type="auto"/>
            <w:tcBorders>
              <w:top w:val="nil"/>
              <w:left w:val="single" w:sz="8" w:space="0" w:color="ABABAB"/>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Completion date for level 3 vocational year 2 students </w:t>
            </w:r>
            <w:r w:rsidRPr="00D6499F">
              <w:rPr>
                <w:rFonts w:ascii="Arial" w:hAnsi="Arial" w:cs="Arial"/>
                <w:b/>
                <w:bCs/>
                <w:i/>
                <w:iCs/>
                <w:color w:val="000000"/>
                <w:sz w:val="24"/>
                <w:szCs w:val="24"/>
              </w:rPr>
              <w:t>if all required work is completed and submitted</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14 May</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Students who have not completed the required assessments will not be free to finish the course until this is completed.</w:t>
            </w:r>
          </w:p>
        </w:tc>
      </w:tr>
      <w:tr w:rsidR="00C05D86" w:rsidRPr="00D6499F" w:rsidTr="00C05D86">
        <w:tc>
          <w:tcPr>
            <w:tcW w:w="0" w:type="auto"/>
            <w:tcBorders>
              <w:top w:val="nil"/>
              <w:left w:val="single" w:sz="8" w:space="0" w:color="ABABAB"/>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End of year for all vocational students (except level 3 year 2)</w:t>
            </w:r>
          </w:p>
        </w:tc>
        <w:tc>
          <w:tcPr>
            <w:tcW w:w="1125" w:type="dxa"/>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17 June</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shd w:val="clear" w:color="auto" w:fill="FFFFFF"/>
              </w:rPr>
              <w:t>Some qualifications that constitute a licence to practise or which require students to demonstrate occupational competence may continue beyond this date</w:t>
            </w:r>
          </w:p>
        </w:tc>
      </w:tr>
      <w:tr w:rsidR="00C05D86" w:rsidRPr="00D6499F" w:rsidTr="00C05D86">
        <w:tc>
          <w:tcPr>
            <w:tcW w:w="0" w:type="auto"/>
            <w:tcBorders>
              <w:top w:val="nil"/>
              <w:left w:val="single" w:sz="8" w:space="0" w:color="ABABAB"/>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Final assessment week for Year 2 A-level students</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W/c</w:t>
            </w:r>
          </w:p>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17 May</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shd w:val="clear" w:color="auto" w:fill="FFFFFF"/>
              </w:rPr>
              <w:t>Following this final assessment week, A level year students will make a final “sign off” appointment with their tutor between 24</w:t>
            </w:r>
            <w:r w:rsidRPr="00D6499F">
              <w:rPr>
                <w:rFonts w:ascii="Arial" w:hAnsi="Arial" w:cs="Arial"/>
                <w:color w:val="000000"/>
                <w:sz w:val="24"/>
                <w:szCs w:val="24"/>
                <w:shd w:val="clear" w:color="auto" w:fill="FFFFFF"/>
                <w:vertAlign w:val="superscript"/>
              </w:rPr>
              <w:t>th</w:t>
            </w:r>
            <w:r w:rsidRPr="00D6499F">
              <w:rPr>
                <w:rFonts w:ascii="Arial" w:hAnsi="Arial" w:cs="Arial"/>
                <w:color w:val="000000"/>
                <w:sz w:val="24"/>
                <w:szCs w:val="24"/>
                <w:shd w:val="clear" w:color="auto" w:fill="FFFFFF"/>
              </w:rPr>
              <w:t xml:space="preserve"> May </w:t>
            </w:r>
            <w:proofErr w:type="gramStart"/>
            <w:r w:rsidRPr="00D6499F">
              <w:rPr>
                <w:rFonts w:ascii="Arial" w:hAnsi="Arial" w:cs="Arial"/>
                <w:color w:val="000000"/>
                <w:sz w:val="24"/>
                <w:szCs w:val="24"/>
                <w:shd w:val="clear" w:color="auto" w:fill="FFFFFF"/>
              </w:rPr>
              <w:t>and  12</w:t>
            </w:r>
            <w:proofErr w:type="gramEnd"/>
            <w:r w:rsidRPr="00D6499F">
              <w:rPr>
                <w:rFonts w:ascii="Arial" w:hAnsi="Arial" w:cs="Arial"/>
                <w:color w:val="000000"/>
                <w:sz w:val="24"/>
                <w:szCs w:val="24"/>
                <w:shd w:val="clear" w:color="auto" w:fill="FFFFFF"/>
                <w:vertAlign w:val="superscript"/>
              </w:rPr>
              <w:t>th</w:t>
            </w:r>
            <w:r w:rsidRPr="00D6499F">
              <w:rPr>
                <w:rFonts w:ascii="Arial" w:hAnsi="Arial" w:cs="Arial"/>
                <w:color w:val="000000"/>
                <w:sz w:val="24"/>
                <w:szCs w:val="24"/>
                <w:shd w:val="clear" w:color="auto" w:fill="FFFFFF"/>
              </w:rPr>
              <w:t> June before they ‘officially’ complete their A levels.</w:t>
            </w:r>
          </w:p>
        </w:tc>
      </w:tr>
      <w:tr w:rsidR="00C05D86" w:rsidRPr="00D6499F" w:rsidTr="00C05D86">
        <w:tc>
          <w:tcPr>
            <w:tcW w:w="0" w:type="auto"/>
            <w:tcBorders>
              <w:top w:val="nil"/>
              <w:left w:val="single" w:sz="8" w:space="0" w:color="ABABAB"/>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End of year for Year 1 A-level students</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23</w:t>
            </w:r>
            <w:r w:rsidRPr="00D6499F">
              <w:rPr>
                <w:rFonts w:ascii="Arial" w:hAnsi="Arial" w:cs="Arial"/>
                <w:color w:val="000000"/>
                <w:sz w:val="24"/>
                <w:szCs w:val="24"/>
                <w:vertAlign w:val="superscript"/>
              </w:rPr>
              <w:t>rd</w:t>
            </w:r>
            <w:r w:rsidRPr="00D6499F">
              <w:rPr>
                <w:rFonts w:ascii="Arial" w:hAnsi="Arial" w:cs="Arial"/>
                <w:color w:val="000000"/>
                <w:sz w:val="24"/>
                <w:szCs w:val="24"/>
              </w:rPr>
              <w:t> June</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shd w:val="clear" w:color="auto" w:fill="FFFFFF"/>
              </w:rPr>
              <w:t xml:space="preserve">A </w:t>
            </w:r>
            <w:proofErr w:type="gramStart"/>
            <w:r w:rsidRPr="00D6499F">
              <w:rPr>
                <w:rFonts w:ascii="Arial" w:hAnsi="Arial" w:cs="Arial"/>
                <w:color w:val="000000"/>
                <w:sz w:val="24"/>
                <w:szCs w:val="24"/>
                <w:shd w:val="clear" w:color="auto" w:fill="FFFFFF"/>
              </w:rPr>
              <w:t>level  Year</w:t>
            </w:r>
            <w:proofErr w:type="gramEnd"/>
            <w:r w:rsidRPr="00D6499F">
              <w:rPr>
                <w:rFonts w:ascii="Arial" w:hAnsi="Arial" w:cs="Arial"/>
                <w:color w:val="000000"/>
                <w:sz w:val="24"/>
                <w:szCs w:val="24"/>
                <w:shd w:val="clear" w:color="auto" w:fill="FFFFFF"/>
              </w:rPr>
              <w:t xml:space="preserve"> 1 mock exams week beginning Monday 14</w:t>
            </w:r>
            <w:r w:rsidRPr="00D6499F">
              <w:rPr>
                <w:rFonts w:ascii="Arial" w:hAnsi="Arial" w:cs="Arial"/>
                <w:color w:val="000000"/>
                <w:sz w:val="24"/>
                <w:szCs w:val="24"/>
                <w:shd w:val="clear" w:color="auto" w:fill="FFFFFF"/>
                <w:vertAlign w:val="superscript"/>
              </w:rPr>
              <w:t>th</w:t>
            </w:r>
            <w:r w:rsidRPr="00D6499F">
              <w:rPr>
                <w:rFonts w:ascii="Arial" w:hAnsi="Arial" w:cs="Arial"/>
                <w:color w:val="000000"/>
                <w:sz w:val="24"/>
                <w:szCs w:val="24"/>
                <w:shd w:val="clear" w:color="auto" w:fill="FFFFFF"/>
              </w:rPr>
              <w:t> June</w:t>
            </w:r>
          </w:p>
        </w:tc>
      </w:tr>
      <w:tr w:rsidR="00C05D86" w:rsidRPr="00D6499F" w:rsidTr="00C05D86">
        <w:tc>
          <w:tcPr>
            <w:tcW w:w="0" w:type="auto"/>
            <w:tcBorders>
              <w:top w:val="nil"/>
              <w:left w:val="single" w:sz="8" w:space="0" w:color="ABABAB"/>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lastRenderedPageBreak/>
              <w:t>Results day for level 3 qualifications (vocational and A level)</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10 August</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jc w:val="both"/>
              <w:rPr>
                <w:rFonts w:ascii="Arial" w:hAnsi="Arial" w:cs="Arial"/>
                <w:color w:val="201F1E"/>
                <w:sz w:val="24"/>
                <w:szCs w:val="24"/>
              </w:rPr>
            </w:pPr>
          </w:p>
        </w:tc>
      </w:tr>
      <w:tr w:rsidR="00C05D86" w:rsidRPr="00D6499F" w:rsidTr="00C05D86">
        <w:tc>
          <w:tcPr>
            <w:tcW w:w="0" w:type="auto"/>
            <w:tcBorders>
              <w:top w:val="nil"/>
              <w:left w:val="single" w:sz="8" w:space="0" w:color="ABABAB"/>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shd w:val="clear" w:color="auto" w:fill="FFFFFF"/>
              </w:rPr>
              <w:t>Results day for level 2 qualifications, including GCSE maths and English</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pStyle w:val="xxxmsonormal"/>
              <w:spacing w:before="0" w:beforeAutospacing="0" w:after="0" w:afterAutospacing="0"/>
              <w:jc w:val="both"/>
              <w:rPr>
                <w:rFonts w:ascii="Arial" w:hAnsi="Arial" w:cs="Arial"/>
                <w:color w:val="201F1E"/>
                <w:sz w:val="24"/>
                <w:szCs w:val="24"/>
              </w:rPr>
            </w:pPr>
            <w:r w:rsidRPr="00D6499F">
              <w:rPr>
                <w:rFonts w:ascii="Arial" w:hAnsi="Arial" w:cs="Arial"/>
                <w:color w:val="000000"/>
                <w:sz w:val="24"/>
                <w:szCs w:val="24"/>
              </w:rPr>
              <w:t>12 August</w:t>
            </w:r>
          </w:p>
        </w:tc>
        <w:tc>
          <w:tcPr>
            <w:tcW w:w="0" w:type="auto"/>
            <w:tcBorders>
              <w:top w:val="nil"/>
              <w:left w:val="nil"/>
              <w:bottom w:val="single" w:sz="8" w:space="0" w:color="ABABAB"/>
              <w:right w:val="single" w:sz="8" w:space="0" w:color="ABABAB"/>
            </w:tcBorders>
            <w:shd w:val="clear" w:color="auto" w:fill="FFFFFF"/>
            <w:tcMar>
              <w:top w:w="8" w:type="dxa"/>
              <w:left w:w="8" w:type="dxa"/>
              <w:bottom w:w="8" w:type="dxa"/>
              <w:right w:w="8" w:type="dxa"/>
            </w:tcMar>
            <w:vAlign w:val="center"/>
            <w:hideMark/>
          </w:tcPr>
          <w:p w:rsidR="00C05D86" w:rsidRPr="00D6499F" w:rsidRDefault="00C05D86" w:rsidP="00D6499F">
            <w:pPr>
              <w:jc w:val="both"/>
              <w:rPr>
                <w:rFonts w:ascii="Arial" w:hAnsi="Arial" w:cs="Arial"/>
                <w:color w:val="201F1E"/>
                <w:sz w:val="24"/>
                <w:szCs w:val="24"/>
              </w:rPr>
            </w:pPr>
          </w:p>
        </w:tc>
      </w:tr>
    </w:tbl>
    <w:p w:rsidR="00C05D86" w:rsidRPr="00D6499F" w:rsidRDefault="00C05D86" w:rsidP="00D6499F">
      <w:pPr>
        <w:pStyle w:val="xxxmsonormal"/>
        <w:shd w:val="clear" w:color="auto" w:fill="FFFFFF"/>
        <w:spacing w:before="0" w:beforeAutospacing="0" w:after="0" w:afterAutospacing="0"/>
        <w:jc w:val="both"/>
        <w:rPr>
          <w:rFonts w:ascii="Arial" w:hAnsi="Arial" w:cs="Arial"/>
          <w:color w:val="201F1E"/>
          <w:sz w:val="24"/>
          <w:szCs w:val="24"/>
        </w:rPr>
      </w:pPr>
      <w:r w:rsidRPr="00D6499F">
        <w:rPr>
          <w:rFonts w:ascii="Arial" w:hAnsi="Arial" w:cs="Arial"/>
          <w:color w:val="201F1E"/>
          <w:sz w:val="24"/>
          <w:szCs w:val="24"/>
        </w:rPr>
        <w:t> </w:t>
      </w:r>
    </w:p>
    <w:p w:rsidR="00C05D86" w:rsidRPr="00D6499F" w:rsidRDefault="00C05D86" w:rsidP="00D6499F">
      <w:pPr>
        <w:pStyle w:val="xxxmsonormal"/>
        <w:shd w:val="clear" w:color="auto" w:fill="FFFFFF"/>
        <w:spacing w:before="0" w:beforeAutospacing="0" w:after="0" w:afterAutospacing="0" w:line="264" w:lineRule="atLeast"/>
        <w:jc w:val="both"/>
        <w:rPr>
          <w:rFonts w:ascii="Arial" w:hAnsi="Arial" w:cs="Arial"/>
          <w:color w:val="201F1E"/>
          <w:sz w:val="24"/>
          <w:szCs w:val="24"/>
        </w:rPr>
      </w:pPr>
      <w:r w:rsidRPr="00D6499F">
        <w:rPr>
          <w:rFonts w:ascii="Arial" w:hAnsi="Arial" w:cs="Arial"/>
          <w:color w:val="201F1E"/>
          <w:sz w:val="24"/>
          <w:szCs w:val="24"/>
        </w:rPr>
        <w:t> Best wishes and stay safe </w:t>
      </w:r>
    </w:p>
    <w:p w:rsidR="00C05D86" w:rsidRPr="00D6499F" w:rsidRDefault="00C05D86" w:rsidP="00D6499F">
      <w:pPr>
        <w:pStyle w:val="xxxxmsonormal0"/>
        <w:shd w:val="clear" w:color="auto" w:fill="FFFFFF"/>
        <w:spacing w:line="264" w:lineRule="atLeast"/>
        <w:jc w:val="both"/>
        <w:rPr>
          <w:rFonts w:ascii="Arial" w:hAnsi="Arial" w:cs="Arial"/>
          <w:color w:val="201F1E"/>
          <w:sz w:val="24"/>
          <w:szCs w:val="24"/>
        </w:rPr>
      </w:pPr>
      <w:r w:rsidRPr="00D6499F">
        <w:rPr>
          <w:rFonts w:ascii="Arial" w:hAnsi="Arial" w:cs="Arial"/>
          <w:color w:val="201F1E"/>
          <w:sz w:val="24"/>
          <w:szCs w:val="24"/>
        </w:rPr>
        <w:t>  </w:t>
      </w:r>
    </w:p>
    <w:p w:rsidR="00C05D86" w:rsidRPr="00D6499F" w:rsidRDefault="00C05D86" w:rsidP="00D6499F">
      <w:pPr>
        <w:pStyle w:val="xxxxxxxxxxxxxxxxxxxxxxxxmsonormal"/>
        <w:shd w:val="clear" w:color="auto" w:fill="FFFFFF"/>
        <w:spacing w:line="264" w:lineRule="atLeast"/>
        <w:jc w:val="both"/>
        <w:rPr>
          <w:rFonts w:ascii="Arial" w:hAnsi="Arial" w:cs="Arial"/>
          <w:color w:val="201F1E"/>
          <w:sz w:val="24"/>
          <w:szCs w:val="24"/>
        </w:rPr>
      </w:pPr>
      <w:r w:rsidRPr="00D6499F">
        <w:rPr>
          <w:rFonts w:ascii="Arial" w:hAnsi="Arial" w:cs="Arial"/>
          <w:noProof/>
          <w:color w:val="4472C4"/>
          <w:sz w:val="24"/>
          <w:szCs w:val="24"/>
        </w:rPr>
        <w:drawing>
          <wp:inline distT="0" distB="0" distL="0" distR="0">
            <wp:extent cx="1123950" cy="495300"/>
            <wp:effectExtent l="0" t="0" r="0" b="0"/>
            <wp:docPr id="1" name="Picture 1" descr="cid:9e736939-3cd4-4f28-9905-63cd82944b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e736939-3cd4-4f28-9905-63cd82944b19"/>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23950" cy="495300"/>
                    </a:xfrm>
                    <a:prstGeom prst="rect">
                      <a:avLst/>
                    </a:prstGeom>
                    <a:noFill/>
                    <a:ln>
                      <a:noFill/>
                    </a:ln>
                  </pic:spPr>
                </pic:pic>
              </a:graphicData>
            </a:graphic>
          </wp:inline>
        </w:drawing>
      </w:r>
    </w:p>
    <w:p w:rsidR="00C05D86" w:rsidRPr="00D6499F" w:rsidRDefault="00C05D86" w:rsidP="00D6499F">
      <w:pPr>
        <w:pStyle w:val="xxxxxxxxxxxxxxxxxxxxxxxxmsonormal"/>
        <w:shd w:val="clear" w:color="auto" w:fill="FFFFFF"/>
        <w:spacing w:line="264" w:lineRule="atLeast"/>
        <w:jc w:val="both"/>
        <w:rPr>
          <w:rFonts w:ascii="Arial" w:hAnsi="Arial" w:cs="Arial"/>
          <w:color w:val="201F1E"/>
          <w:sz w:val="24"/>
          <w:szCs w:val="24"/>
        </w:rPr>
      </w:pPr>
    </w:p>
    <w:p w:rsidR="00D6499F" w:rsidRDefault="00D6499F" w:rsidP="00D6499F">
      <w:pPr>
        <w:pStyle w:val="xxmsonormal"/>
        <w:shd w:val="clear" w:color="auto" w:fill="FFFFFF"/>
        <w:spacing w:line="264" w:lineRule="atLeast"/>
        <w:rPr>
          <w:color w:val="201F1E"/>
        </w:rPr>
      </w:pPr>
      <w:r>
        <w:rPr>
          <w:rFonts w:ascii="Arial" w:hAnsi="Arial" w:cs="Arial"/>
          <w:b/>
          <w:bCs/>
          <w:color w:val="0C0C0C"/>
          <w:sz w:val="32"/>
          <w:szCs w:val="32"/>
        </w:rPr>
        <w:t>Fionnuala Swann </w:t>
      </w:r>
    </w:p>
    <w:p w:rsidR="00D6499F" w:rsidRDefault="00D6499F" w:rsidP="00D6499F">
      <w:pPr>
        <w:pStyle w:val="xxmsonormal"/>
        <w:shd w:val="clear" w:color="auto" w:fill="FFFFFF"/>
        <w:spacing w:line="264" w:lineRule="atLeast"/>
        <w:rPr>
          <w:color w:val="201F1E"/>
        </w:rPr>
      </w:pPr>
      <w:r>
        <w:rPr>
          <w:rFonts w:ascii="Arial" w:hAnsi="Arial" w:cs="Arial"/>
          <w:color w:val="000000"/>
          <w:sz w:val="28"/>
          <w:szCs w:val="28"/>
        </w:rPr>
        <w:t>Assistant Principal Academic Curriculum and Centre Principal for Nelson</w:t>
      </w:r>
    </w:p>
    <w:p w:rsidR="00D6499F" w:rsidRDefault="00D6499F" w:rsidP="00D6499F">
      <w:pPr>
        <w:pStyle w:val="xxmsonormal"/>
        <w:shd w:val="clear" w:color="auto" w:fill="FFFFFF"/>
        <w:spacing w:line="330" w:lineRule="atLeast"/>
        <w:rPr>
          <w:color w:val="201F1E"/>
        </w:rPr>
      </w:pPr>
      <w:r>
        <w:rPr>
          <w:rFonts w:ascii="Arial" w:hAnsi="Arial" w:cs="Arial"/>
          <w:b/>
          <w:bCs/>
          <w:color w:val="0C0C0C"/>
          <w:sz w:val="24"/>
          <w:szCs w:val="24"/>
        </w:rPr>
        <w:t>Nelson and Colne College Group</w:t>
      </w:r>
    </w:p>
    <w:p w:rsidR="00D6499F" w:rsidRDefault="00D6499F" w:rsidP="00D6499F">
      <w:pPr>
        <w:pStyle w:val="xxmsonormal"/>
        <w:shd w:val="clear" w:color="auto" w:fill="FFFFFF"/>
        <w:spacing w:line="330" w:lineRule="atLeast"/>
        <w:rPr>
          <w:color w:val="201F1E"/>
        </w:rPr>
      </w:pPr>
      <w:r>
        <w:rPr>
          <w:noProof/>
          <w:color w:val="201F1E"/>
        </w:rPr>
        <w:drawing>
          <wp:inline distT="0" distB="0" distL="0" distR="0">
            <wp:extent cx="123825" cy="95250"/>
            <wp:effectExtent l="0" t="0" r="9525" b="0"/>
            <wp:docPr id="9" name="Picture 9" descr="cid:86dba540-b4a6-4bfc-a3a9-3d87d7b00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86dba540-b4a6-4bfc-a3a9-3d87d7b00901"/>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Pr>
          <w:rFonts w:ascii="Arial" w:hAnsi="Arial" w:cs="Arial"/>
          <w:b/>
          <w:bCs/>
          <w:color w:val="000000"/>
          <w:sz w:val="32"/>
          <w:szCs w:val="32"/>
        </w:rPr>
        <w:t> </w:t>
      </w:r>
      <w:hyperlink r:id="rId12" w:history="1">
        <w:r>
          <w:rPr>
            <w:rStyle w:val="Hyperlink"/>
            <w:rFonts w:ascii="Arial" w:hAnsi="Arial" w:cs="Arial"/>
          </w:rPr>
          <w:t>fionnuala.swann@nelsongroup.ac.uk</w:t>
        </w:r>
      </w:hyperlink>
      <w:r>
        <w:rPr>
          <w:rFonts w:ascii="Arial" w:hAnsi="Arial" w:cs="Arial"/>
          <w:color w:val="000000"/>
        </w:rPr>
        <w:t>  </w:t>
      </w:r>
      <w:r>
        <w:rPr>
          <w:noProof/>
          <w:color w:val="201F1E"/>
        </w:rPr>
        <w:drawing>
          <wp:inline distT="0" distB="0" distL="0" distR="0">
            <wp:extent cx="95250" cy="104775"/>
            <wp:effectExtent l="0" t="0" r="0" b="9525"/>
            <wp:docPr id="8" name="Picture 8" descr="cid:c872aa7e-5c4a-4898-971c-dd669492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c872aa7e-5c4a-4898-971c-dd6694921501"/>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r>
        <w:rPr>
          <w:color w:val="201F1E"/>
        </w:rPr>
        <w:t> </w:t>
      </w:r>
      <w:r>
        <w:rPr>
          <w:rFonts w:ascii="Arial" w:hAnsi="Arial" w:cs="Arial"/>
          <w:color w:val="000000"/>
        </w:rPr>
        <w:t>01282 440 285       </w:t>
      </w:r>
      <w:r>
        <w:rPr>
          <w:rFonts w:ascii="Arial" w:hAnsi="Arial" w:cs="Arial"/>
          <w:color w:val="0C0C0C"/>
        </w:rPr>
        <w:t>     </w:t>
      </w:r>
    </w:p>
    <w:p w:rsidR="00D6499F" w:rsidRDefault="00D6499F" w:rsidP="00D6499F">
      <w:pPr>
        <w:pStyle w:val="xxmsonormal"/>
        <w:shd w:val="clear" w:color="auto" w:fill="FFFFFF"/>
        <w:spacing w:line="330" w:lineRule="atLeast"/>
        <w:rPr>
          <w:color w:val="201F1E"/>
        </w:rPr>
      </w:pPr>
      <w:r>
        <w:rPr>
          <w:noProof/>
          <w:color w:val="201F1E"/>
        </w:rPr>
        <w:drawing>
          <wp:inline distT="0" distB="0" distL="0" distR="0">
            <wp:extent cx="3914775" cy="381000"/>
            <wp:effectExtent l="0" t="0" r="9525" b="0"/>
            <wp:docPr id="7" name="Picture 7" descr="cid:7b569d12-ef59-4b4c-b0de-f3a52470ec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7b569d12-ef59-4b4c-b0de-f3a52470ecb7"/>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3914775" cy="381000"/>
                    </a:xfrm>
                    <a:prstGeom prst="rect">
                      <a:avLst/>
                    </a:prstGeom>
                    <a:noFill/>
                    <a:ln>
                      <a:noFill/>
                    </a:ln>
                  </pic:spPr>
                </pic:pic>
              </a:graphicData>
            </a:graphic>
          </wp:inline>
        </w:drawing>
      </w:r>
    </w:p>
    <w:p w:rsidR="00D6499F" w:rsidRDefault="00D6499F" w:rsidP="00D6499F">
      <w:pPr>
        <w:pStyle w:val="xxmsonormal"/>
        <w:shd w:val="clear" w:color="auto" w:fill="FFFFFF"/>
        <w:spacing w:line="330" w:lineRule="atLeast"/>
        <w:rPr>
          <w:color w:val="201F1E"/>
        </w:rPr>
      </w:pPr>
      <w:r>
        <w:rPr>
          <w:noProof/>
          <w:color w:val="201F1E"/>
        </w:rPr>
        <w:drawing>
          <wp:inline distT="0" distB="0" distL="0" distR="0">
            <wp:extent cx="1476375" cy="847725"/>
            <wp:effectExtent l="0" t="0" r="9525" b="9525"/>
            <wp:docPr id="6" name="Picture 6" descr="cid:fff8200f-cf37-4175-ab23-aa3c0c1ce5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fff8200f-cf37-4175-ab23-aa3c0c1ce5c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76375" cy="847725"/>
                    </a:xfrm>
                    <a:prstGeom prst="rect">
                      <a:avLst/>
                    </a:prstGeom>
                    <a:noFill/>
                    <a:ln>
                      <a:noFill/>
                    </a:ln>
                  </pic:spPr>
                </pic:pic>
              </a:graphicData>
            </a:graphic>
          </wp:inline>
        </w:drawing>
      </w:r>
      <w:r>
        <w:rPr>
          <w:color w:val="201F1E"/>
        </w:rPr>
        <w:t>       </w:t>
      </w:r>
      <w:r>
        <w:rPr>
          <w:noProof/>
          <w:color w:val="201F1E"/>
        </w:rPr>
        <w:drawing>
          <wp:inline distT="0" distB="0" distL="0" distR="0">
            <wp:extent cx="3857625" cy="581025"/>
            <wp:effectExtent l="0" t="0" r="9525" b="9525"/>
            <wp:docPr id="5" name="Picture 5" descr="cid:96fbfbd7-e059-4cd1-8807-6a7cf32dbb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96fbfbd7-e059-4cd1-8807-6a7cf32dbb07"/>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857625" cy="581025"/>
                    </a:xfrm>
                    <a:prstGeom prst="rect">
                      <a:avLst/>
                    </a:prstGeom>
                    <a:noFill/>
                    <a:ln>
                      <a:noFill/>
                    </a:ln>
                  </pic:spPr>
                </pic:pic>
              </a:graphicData>
            </a:graphic>
          </wp:inline>
        </w:drawing>
      </w:r>
    </w:p>
    <w:p w:rsidR="00D6499F" w:rsidRDefault="00D6499F" w:rsidP="00D6499F">
      <w:pPr>
        <w:pStyle w:val="xxmsonormal"/>
        <w:shd w:val="clear" w:color="auto" w:fill="FFFFFF"/>
        <w:spacing w:line="330" w:lineRule="atLeast"/>
        <w:rPr>
          <w:color w:val="201F1E"/>
        </w:rPr>
      </w:pPr>
      <w:r>
        <w:rPr>
          <w:rFonts w:ascii="Arial" w:hAnsi="Arial" w:cs="Arial"/>
          <w:color w:val="000000"/>
        </w:rPr>
        <w:t> </w:t>
      </w:r>
      <w:r>
        <w:rPr>
          <w:noProof/>
          <w:color w:val="201F1E"/>
        </w:rPr>
        <w:drawing>
          <wp:inline distT="0" distB="0" distL="0" distR="0">
            <wp:extent cx="104775" cy="104775"/>
            <wp:effectExtent l="0" t="0" r="9525" b="9525"/>
            <wp:docPr id="4" name="Picture 4" descr="cid:65f5ce5f-0bc3-4a84-86bb-c4c6daff5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65f5ce5f-0bc3-4a84-86bb-c4c6daff5398"/>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rPr>
        <w:t> </w:t>
      </w:r>
      <w:hyperlink r:id="rId23" w:tgtFrame="_blank" w:tooltip="Original URL: http://www.nelson.ac.uk/. Click or tap if you trust this link." w:history="1">
        <w:r>
          <w:rPr>
            <w:rStyle w:val="Hyperlink"/>
            <w:rFonts w:ascii="Arial" w:hAnsi="Arial" w:cs="Arial"/>
            <w:color w:val="000000"/>
          </w:rPr>
          <w:t>www.nelson.ac.uk</w:t>
        </w:r>
      </w:hyperlink>
      <w:r>
        <w:rPr>
          <w:rFonts w:ascii="Arial" w:hAnsi="Arial" w:cs="Arial"/>
          <w:color w:val="000000"/>
          <w:u w:val="single"/>
        </w:rPr>
        <w:t>    </w:t>
      </w:r>
      <w:r>
        <w:rPr>
          <w:noProof/>
          <w:color w:val="201F1E"/>
        </w:rPr>
        <w:drawing>
          <wp:inline distT="0" distB="0" distL="0" distR="0">
            <wp:extent cx="104775" cy="104775"/>
            <wp:effectExtent l="0" t="0" r="9525" b="9525"/>
            <wp:docPr id="3" name="Picture 3" descr="cid:62df7a91-5d1e-4c19-ae8b-f8b2dd9df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62df7a91-5d1e-4c19-ae8b-f8b2dd9df740"/>
                    <pic:cNvPicPr>
                      <a:picLocks noChangeAspect="1" noChangeArrowheads="1"/>
                    </pic:cNvPicPr>
                  </pic:nvPicPr>
                  <pic:blipFill>
                    <a:blip r:embed="rId21" r:link="rId24">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5" w:history="1">
        <w:r>
          <w:rPr>
            <w:rStyle w:val="Hyperlink"/>
            <w:rFonts w:ascii="Arial" w:hAnsi="Arial" w:cs="Arial"/>
          </w:rPr>
          <w:t>www.accross.ac.uk</w:t>
        </w:r>
      </w:hyperlink>
      <w:r>
        <w:rPr>
          <w:rFonts w:ascii="Arial" w:hAnsi="Arial" w:cs="Arial"/>
          <w:color w:val="000000"/>
          <w:u w:val="single"/>
        </w:rPr>
        <w:t>   </w:t>
      </w:r>
      <w:r>
        <w:rPr>
          <w:noProof/>
          <w:color w:val="201F1E"/>
        </w:rPr>
        <w:drawing>
          <wp:inline distT="0" distB="0" distL="0" distR="0">
            <wp:extent cx="104775" cy="104775"/>
            <wp:effectExtent l="0" t="0" r="9525" b="9525"/>
            <wp:docPr id="2" name="Picture 2" descr="cid:24c1d0e4-3a02-4778-81cf-764611618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24c1d0e4-3a02-4778-81cf-764611618604"/>
                    <pic:cNvPicPr>
                      <a:picLocks noChangeAspect="1" noChangeArrowheads="1"/>
                    </pic:cNvPicPr>
                  </pic:nvPicPr>
                  <pic:blipFill>
                    <a:blip r:embed="rId21" r:link="rId26">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r>
        <w:rPr>
          <w:rFonts w:ascii="Arial" w:hAnsi="Arial" w:cs="Arial"/>
          <w:color w:val="000000"/>
          <w:u w:val="single"/>
        </w:rPr>
        <w:t> </w:t>
      </w:r>
      <w:hyperlink r:id="rId27" w:tgtFrame="_blank" w:tooltip="Original URL: http://www.nelson.ac.uk/. Click or tap if you trust this link." w:history="1">
        <w:r>
          <w:rPr>
            <w:rStyle w:val="Hyperlink"/>
            <w:rFonts w:ascii="Arial" w:hAnsi="Arial" w:cs="Arial"/>
            <w:color w:val="000000"/>
          </w:rPr>
          <w:t>www.lal.ac.uk</w:t>
        </w:r>
      </w:hyperlink>
    </w:p>
    <w:p w:rsidR="00857261" w:rsidRPr="00C05D86" w:rsidRDefault="00857261">
      <w:pPr>
        <w:rPr>
          <w:rFonts w:ascii="Arial" w:hAnsi="Arial" w:cs="Arial"/>
          <w:sz w:val="24"/>
          <w:szCs w:val="24"/>
        </w:rPr>
      </w:pPr>
      <w:bookmarkStart w:id="0" w:name="_GoBack"/>
      <w:bookmarkEnd w:id="0"/>
    </w:p>
    <w:sectPr w:rsidR="00857261" w:rsidRPr="00C05D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A40A50"/>
    <w:multiLevelType w:val="multilevel"/>
    <w:tmpl w:val="ABD490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D86"/>
    <w:rsid w:val="001E676F"/>
    <w:rsid w:val="00857261"/>
    <w:rsid w:val="00C05D86"/>
    <w:rsid w:val="00D6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15B14"/>
  <w15:chartTrackingRefBased/>
  <w15:docId w15:val="{FA5B8A24-BEFF-490B-BE74-57D7A2B3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D8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5D86"/>
    <w:rPr>
      <w:color w:val="0000FF"/>
      <w:u w:val="single"/>
    </w:rPr>
  </w:style>
  <w:style w:type="paragraph" w:customStyle="1" w:styleId="xxxxmsonormal">
    <w:name w:val="x_x_x_x_msonormal"/>
    <w:basedOn w:val="Normal"/>
    <w:rsid w:val="00C05D86"/>
  </w:style>
  <w:style w:type="paragraph" w:customStyle="1" w:styleId="xxxmsonormal">
    <w:name w:val="x_x_x_msonormal"/>
    <w:basedOn w:val="Normal"/>
    <w:rsid w:val="00C05D86"/>
    <w:pPr>
      <w:spacing w:before="100" w:beforeAutospacing="1" w:after="100" w:afterAutospacing="1"/>
    </w:pPr>
  </w:style>
  <w:style w:type="paragraph" w:customStyle="1" w:styleId="xxxxmsonormal0">
    <w:name w:val="x_x_x_xmsonormal"/>
    <w:basedOn w:val="Normal"/>
    <w:rsid w:val="00C05D86"/>
  </w:style>
  <w:style w:type="paragraph" w:customStyle="1" w:styleId="xxxxxxxxxxxxxxxxxxxxxxxxmsonormal">
    <w:name w:val="x_x_x_x_x_x_x_x_x_x_x_x_x_x_x_x_x_x_x_x_x_x_x_x_msonormal"/>
    <w:basedOn w:val="Normal"/>
    <w:rsid w:val="00C05D86"/>
  </w:style>
  <w:style w:type="paragraph" w:customStyle="1" w:styleId="xxmsonormal">
    <w:name w:val="x_x_msonormal"/>
    <w:basedOn w:val="Normal"/>
    <w:rsid w:val="00D64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049289">
      <w:bodyDiv w:val="1"/>
      <w:marLeft w:val="0"/>
      <w:marRight w:val="0"/>
      <w:marTop w:val="0"/>
      <w:marBottom w:val="0"/>
      <w:divBdr>
        <w:top w:val="none" w:sz="0" w:space="0" w:color="auto"/>
        <w:left w:val="none" w:sz="0" w:space="0" w:color="auto"/>
        <w:bottom w:val="none" w:sz="0" w:space="0" w:color="auto"/>
        <w:right w:val="none" w:sz="0" w:space="0" w:color="auto"/>
      </w:divBdr>
    </w:div>
    <w:div w:id="14642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cid:fff8200f-cf37-4175-ab23-aa3c0c1ce5c2" TargetMode="External"/><Relationship Id="rId26" Type="http://schemas.openxmlformats.org/officeDocument/2006/relationships/image" Target="cid:24c1d0e4-3a02-4778-81cf-764611618604" TargetMode="Externa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mailto:health@nelsongroup.ac.uk" TargetMode="External"/><Relationship Id="rId12" Type="http://schemas.openxmlformats.org/officeDocument/2006/relationships/hyperlink" Target="mailto:fionnuala.swann@nelsongroup.ac.uk" TargetMode="External"/><Relationship Id="rId17" Type="http://schemas.openxmlformats.org/officeDocument/2006/relationships/image" Target="media/image5.png"/><Relationship Id="rId25" Type="http://schemas.openxmlformats.org/officeDocument/2006/relationships/hyperlink" Target="http://www.accross.ac.uk" TargetMode="External"/><Relationship Id="rId2" Type="http://schemas.openxmlformats.org/officeDocument/2006/relationships/styles" Target="styles.xml"/><Relationship Id="rId16" Type="http://schemas.openxmlformats.org/officeDocument/2006/relationships/image" Target="cid:7b569d12-ef59-4b4c-b0de-f3a52470ecb7" TargetMode="External"/><Relationship Id="rId20" Type="http://schemas.openxmlformats.org/officeDocument/2006/relationships/image" Target="cid:96fbfbd7-e059-4cd1-8807-6a7cf32dbb07"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gbr01.safelinks.protection.outlook.com/?url=https%3A%2F%2Fwww.gov.uk%2Freport-covid19-result&amp;data=04%7C01%7CDonna.Madden%40NelsonGroup.ac.uk%7Cb1e52e6011c44228144508d900fb247b%7Cec8185ce4f05448b828746c0185766e2%7C0%7C0%7C637541900906119182%7CUnknown%7CTWFpbGZsb3d8eyJWIjoiMC4wLjAwMDAiLCJQIjoiV2luMzIiLCJBTiI6Ik1haWwiLCJXVCI6Mn0%3D%7C1000&amp;sdata=vTTvrrSivEDifwmfZVveGJYc4BCcT%2FUv1Q8zcVIDwRQ%3D&amp;reserved=0" TargetMode="External"/><Relationship Id="rId11" Type="http://schemas.openxmlformats.org/officeDocument/2006/relationships/image" Target="cid:86dba540-b4a6-4bfc-a3a9-3d87d7b00901" TargetMode="External"/><Relationship Id="rId24" Type="http://schemas.openxmlformats.org/officeDocument/2006/relationships/image" Target="cid:62df7a91-5d1e-4c19-ae8b-f8b2dd9df740" TargetMode="External"/><Relationship Id="rId5" Type="http://schemas.openxmlformats.org/officeDocument/2006/relationships/hyperlink" Target="https://gbr01.safelinks.protection.outlook.com/?url=https%3A%2F%2Fwww.youtube.com%2Fplaylist%3Flist%3DPLvaBZskxS7tzQYlVg7lwH5uxAD9UrSzGJ&amp;data=04%7C01%7CDonna.Madden%40NelsonGroup.ac.uk%7Cb1e52e6011c44228144508d900fb247b%7Cec8185ce4f05448b828746c0185766e2%7C0%7C0%7C637541900906119182%7CUnknown%7CTWFpbGZsb3d8eyJWIjoiMC4wLjAwMDAiLCJQIjoiV2luMzIiLCJBTiI6Ik1haWwiLCJXVCI6Mn0%3D%7C1000&amp;sdata=%2F9GzfaokVtAucPJxdHp8v0VIgFcedqO0CpuvI83Ohfk%3D&amp;reserved=0" TargetMode="External"/><Relationship Id="rId15" Type="http://schemas.openxmlformats.org/officeDocument/2006/relationships/image" Target="media/image4.png"/><Relationship Id="rId23"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cid:9e736939-3cd4-4f28-9905-63cd82944b19" TargetMode="External"/><Relationship Id="rId14" Type="http://schemas.openxmlformats.org/officeDocument/2006/relationships/image" Target="cid:c872aa7e-5c4a-4898-971c-dd6694921501" TargetMode="External"/><Relationship Id="rId22" Type="http://schemas.openxmlformats.org/officeDocument/2006/relationships/image" Target="cid:65f5ce5f-0bc3-4a84-86bb-c4c6daff5398" TargetMode="External"/><Relationship Id="rId27" Type="http://schemas.openxmlformats.org/officeDocument/2006/relationships/hyperlink" Target="https://gbr01.safelinks.protection.outlook.com/?url=http%3A%2F%2Fwww.nelson.ac.uk%2F&amp;data=02%7C01%7CDonna.Madden%40NelsonGroup.ac.uk%7Cb6cb6d7cfcdb4f0a735708d85bc0762e%7Cec8185ce4f05448b828746c0185766e2%7C0%7C0%7C637360229455632014&amp;sdata=pNLm3kosvRO2SVetwxUk0SVdzGZ%2BElfKOfP2lgOxQz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NelsonGroup</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Kennedy</dc:creator>
  <cp:keywords/>
  <dc:description/>
  <cp:lastModifiedBy>Donna Madden</cp:lastModifiedBy>
  <cp:revision>3</cp:revision>
  <dcterms:created xsi:type="dcterms:W3CDTF">2021-05-11T09:08:00Z</dcterms:created>
  <dcterms:modified xsi:type="dcterms:W3CDTF">2021-05-11T12:42:00Z</dcterms:modified>
</cp:coreProperties>
</file>