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B2F" w:rsidRPr="0077180D" w:rsidRDefault="00460B2F" w:rsidP="00813A79">
      <w:pPr>
        <w:pStyle w:val="xxxxmsonormal"/>
        <w:shd w:val="clear" w:color="auto" w:fill="FFFFFF"/>
        <w:jc w:val="both"/>
        <w:rPr>
          <w:rFonts w:ascii="Arial" w:hAnsi="Arial" w:cs="Arial"/>
          <w:color w:val="201F1E"/>
          <w:sz w:val="24"/>
          <w:szCs w:val="24"/>
        </w:rPr>
      </w:pPr>
      <w:r w:rsidRPr="0077180D">
        <w:rPr>
          <w:rFonts w:ascii="Arial" w:hAnsi="Arial" w:cs="Arial"/>
          <w:color w:val="000000"/>
          <w:sz w:val="24"/>
          <w:szCs w:val="24"/>
        </w:rPr>
        <w:t>Dear Parent</w:t>
      </w:r>
      <w:r w:rsidR="00813A79">
        <w:rPr>
          <w:rFonts w:ascii="Arial" w:hAnsi="Arial" w:cs="Arial"/>
          <w:color w:val="000000"/>
          <w:sz w:val="24"/>
          <w:szCs w:val="24"/>
        </w:rPr>
        <w:t>/</w:t>
      </w:r>
      <w:r w:rsidRPr="0077180D">
        <w:rPr>
          <w:rFonts w:ascii="Arial" w:hAnsi="Arial" w:cs="Arial"/>
          <w:color w:val="000000"/>
          <w:sz w:val="24"/>
          <w:szCs w:val="24"/>
        </w:rPr>
        <w:t>Carers</w:t>
      </w:r>
    </w:p>
    <w:p w:rsidR="00460B2F" w:rsidRPr="0077180D" w:rsidRDefault="00460B2F" w:rsidP="00813A79">
      <w:pPr>
        <w:pStyle w:val="xxxxmsonormal"/>
        <w:shd w:val="clear" w:color="auto" w:fill="FFFFFF"/>
        <w:jc w:val="both"/>
        <w:rPr>
          <w:rFonts w:ascii="Arial" w:hAnsi="Arial" w:cs="Arial"/>
          <w:color w:val="201F1E"/>
          <w:sz w:val="24"/>
          <w:szCs w:val="24"/>
        </w:rPr>
      </w:pPr>
    </w:p>
    <w:p w:rsidR="00460B2F" w:rsidRDefault="00460B2F" w:rsidP="00813A79">
      <w:pPr>
        <w:pStyle w:val="xmsonormal"/>
        <w:shd w:val="clear" w:color="auto" w:fill="FFFFFF"/>
        <w:spacing w:before="0" w:beforeAutospacing="0" w:after="0" w:afterAutospacing="0"/>
        <w:jc w:val="both"/>
        <w:rPr>
          <w:rFonts w:ascii="Arial" w:hAnsi="Arial" w:cs="Arial"/>
          <w:color w:val="000000"/>
          <w:sz w:val="24"/>
          <w:szCs w:val="24"/>
        </w:rPr>
      </w:pPr>
      <w:r w:rsidRPr="0077180D">
        <w:rPr>
          <w:rFonts w:ascii="Arial" w:hAnsi="Arial" w:cs="Arial"/>
          <w:color w:val="000000"/>
          <w:sz w:val="24"/>
          <w:szCs w:val="24"/>
        </w:rPr>
        <w:t xml:space="preserve">Below is a copy of the key COVID messages and reminders which students will be receiving in tutorial next week.  It would be really helpful if you could discuss these with your young person and help us to reinforce the important </w:t>
      </w:r>
      <w:r w:rsidR="0077180D" w:rsidRPr="0077180D">
        <w:rPr>
          <w:rFonts w:ascii="Arial" w:hAnsi="Arial" w:cs="Arial"/>
          <w:color w:val="000000"/>
          <w:sz w:val="24"/>
          <w:szCs w:val="24"/>
        </w:rPr>
        <w:t xml:space="preserve">messages: </w:t>
      </w:r>
      <w:r w:rsidR="0077180D"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r w:rsidRPr="0077180D">
        <w:rPr>
          <w:rFonts w:ascii="Arial" w:hAnsi="Arial" w:cs="Arial"/>
          <w:color w:val="000000"/>
          <w:sz w:val="24"/>
          <w:szCs w:val="24"/>
        </w:rPr>
        <w:softHyphen/>
      </w:r>
    </w:p>
    <w:p w:rsidR="00813A79" w:rsidRPr="0077180D" w:rsidRDefault="00813A79" w:rsidP="00813A79">
      <w:pPr>
        <w:pStyle w:val="xmsonormal"/>
        <w:shd w:val="clear" w:color="auto" w:fill="FFFFFF"/>
        <w:spacing w:before="0" w:beforeAutospacing="0" w:after="0" w:afterAutospacing="0"/>
        <w:jc w:val="both"/>
        <w:rPr>
          <w:rFonts w:ascii="Arial" w:hAnsi="Arial" w:cs="Arial"/>
          <w:color w:val="201F1E"/>
          <w:sz w:val="24"/>
          <w:szCs w:val="24"/>
        </w:rPr>
      </w:pPr>
    </w:p>
    <w:p w:rsidR="00460B2F" w:rsidRDefault="00460B2F" w:rsidP="00813A79">
      <w:pPr>
        <w:pStyle w:val="xmsonormal"/>
        <w:shd w:val="clear" w:color="auto" w:fill="FFFFFF"/>
        <w:spacing w:before="0" w:beforeAutospacing="0" w:after="0" w:afterAutospacing="0"/>
        <w:jc w:val="both"/>
        <w:rPr>
          <w:rFonts w:ascii="Arial" w:hAnsi="Arial" w:cs="Arial"/>
          <w:color w:val="000000"/>
          <w:sz w:val="24"/>
          <w:szCs w:val="24"/>
        </w:rPr>
      </w:pPr>
      <w:r w:rsidRPr="0077180D">
        <w:rPr>
          <w:rFonts w:ascii="Arial" w:hAnsi="Arial" w:cs="Arial"/>
          <w:color w:val="000000"/>
          <w:sz w:val="24"/>
          <w:szCs w:val="24"/>
        </w:rPr>
        <w:t xml:space="preserve">A reminder to students that we all have a responsibility to follow </w:t>
      </w:r>
      <w:proofErr w:type="spellStart"/>
      <w:r w:rsidRPr="0077180D">
        <w:rPr>
          <w:rFonts w:ascii="Arial" w:hAnsi="Arial" w:cs="Arial"/>
          <w:color w:val="000000"/>
          <w:sz w:val="24"/>
          <w:szCs w:val="24"/>
        </w:rPr>
        <w:t>Covid</w:t>
      </w:r>
      <w:proofErr w:type="spellEnd"/>
      <w:r w:rsidRPr="0077180D">
        <w:rPr>
          <w:rFonts w:ascii="Arial" w:hAnsi="Arial" w:cs="Arial"/>
          <w:color w:val="000000"/>
          <w:sz w:val="24"/>
          <w:szCs w:val="24"/>
        </w:rPr>
        <w:t xml:space="preserve"> safe messages that are clearly displayed across the college and are reinforced by all staff. This includes sanitising hands regularly, observing social distancing, wearing a face mask or shield, - remember 'HANDS, FACE, SPACE'. In particular, we encourage all students to:</w:t>
      </w:r>
    </w:p>
    <w:p w:rsidR="00813A79" w:rsidRPr="0077180D" w:rsidRDefault="00813A79" w:rsidP="00813A79">
      <w:pPr>
        <w:pStyle w:val="xmsonormal"/>
        <w:shd w:val="clear" w:color="auto" w:fill="FFFFFF"/>
        <w:spacing w:before="0" w:beforeAutospacing="0" w:after="0" w:afterAutospacing="0"/>
        <w:jc w:val="both"/>
        <w:rPr>
          <w:rFonts w:ascii="Arial" w:hAnsi="Arial" w:cs="Arial"/>
          <w:color w:val="201F1E"/>
          <w:sz w:val="24"/>
          <w:szCs w:val="24"/>
        </w:rPr>
      </w:pPr>
    </w:p>
    <w:p w:rsidR="00460B2F" w:rsidRPr="0077180D" w:rsidRDefault="00460B2F" w:rsidP="00813A79">
      <w:pPr>
        <w:pStyle w:val="xmsonormal"/>
        <w:numPr>
          <w:ilvl w:val="0"/>
          <w:numId w:val="1"/>
        </w:numPr>
        <w:shd w:val="clear" w:color="auto" w:fill="FFFFFF"/>
        <w:tabs>
          <w:tab w:val="clear" w:pos="720"/>
          <w:tab w:val="num" w:pos="360"/>
        </w:tabs>
        <w:spacing w:before="0" w:beforeAutospacing="0" w:after="0" w:afterAutospacing="0"/>
        <w:ind w:left="360"/>
        <w:jc w:val="both"/>
        <w:rPr>
          <w:rFonts w:ascii="Arial" w:eastAsia="Times New Roman" w:hAnsi="Arial" w:cs="Arial"/>
          <w:color w:val="4472C4"/>
          <w:sz w:val="24"/>
          <w:szCs w:val="24"/>
        </w:rPr>
      </w:pPr>
      <w:r w:rsidRPr="0077180D">
        <w:rPr>
          <w:rFonts w:ascii="Arial" w:eastAsia="Times New Roman" w:hAnsi="Arial" w:cs="Arial"/>
          <w:color w:val="000000"/>
          <w:sz w:val="24"/>
          <w:szCs w:val="24"/>
        </w:rPr>
        <w:t>maintain social distance of 2 meters, especially at times of the day where more people are moving along the corridors or other communal areas especially at the start of the day, break, lunch and class change over times.</w:t>
      </w:r>
    </w:p>
    <w:p w:rsidR="00460B2F" w:rsidRPr="0077180D" w:rsidRDefault="00460B2F" w:rsidP="00813A79">
      <w:pPr>
        <w:pStyle w:val="xmsonormal"/>
        <w:numPr>
          <w:ilvl w:val="0"/>
          <w:numId w:val="2"/>
        </w:numPr>
        <w:shd w:val="clear" w:color="auto" w:fill="FFFFFF"/>
        <w:tabs>
          <w:tab w:val="clear" w:pos="720"/>
          <w:tab w:val="num" w:pos="360"/>
        </w:tabs>
        <w:spacing w:before="0" w:beforeAutospacing="0" w:after="0" w:afterAutospacing="0"/>
        <w:ind w:left="360"/>
        <w:jc w:val="both"/>
        <w:rPr>
          <w:rFonts w:ascii="Arial" w:eastAsia="Times New Roman" w:hAnsi="Arial" w:cs="Arial"/>
          <w:color w:val="4472C4"/>
          <w:sz w:val="24"/>
          <w:szCs w:val="24"/>
        </w:rPr>
      </w:pPr>
      <w:r w:rsidRPr="0077180D">
        <w:rPr>
          <w:rFonts w:ascii="Arial" w:eastAsia="Times New Roman" w:hAnsi="Arial" w:cs="Arial"/>
          <w:color w:val="000000"/>
          <w:sz w:val="24"/>
          <w:szCs w:val="24"/>
        </w:rPr>
        <w:t>avoid close and personal contact with others, this includes face to face, handshaking, hugging and any other physical skin to skin contact.</w:t>
      </w:r>
    </w:p>
    <w:p w:rsidR="00460B2F" w:rsidRPr="0077180D" w:rsidRDefault="00460B2F" w:rsidP="00813A79">
      <w:pPr>
        <w:pStyle w:val="xmsonormal"/>
        <w:numPr>
          <w:ilvl w:val="0"/>
          <w:numId w:val="3"/>
        </w:numPr>
        <w:shd w:val="clear" w:color="auto" w:fill="FFFFFF"/>
        <w:tabs>
          <w:tab w:val="clear" w:pos="720"/>
          <w:tab w:val="num" w:pos="360"/>
        </w:tabs>
        <w:spacing w:before="0" w:beforeAutospacing="0" w:after="0" w:afterAutospacing="0"/>
        <w:ind w:left="360"/>
        <w:jc w:val="both"/>
        <w:rPr>
          <w:rFonts w:ascii="Arial" w:eastAsia="Times New Roman" w:hAnsi="Arial" w:cs="Arial"/>
          <w:color w:val="4472C4"/>
          <w:sz w:val="24"/>
          <w:szCs w:val="24"/>
        </w:rPr>
      </w:pPr>
      <w:r w:rsidRPr="0077180D">
        <w:rPr>
          <w:rFonts w:ascii="Arial" w:eastAsia="Times New Roman" w:hAnsi="Arial" w:cs="Arial"/>
          <w:color w:val="000000"/>
          <w:sz w:val="24"/>
          <w:szCs w:val="24"/>
          <w:shd w:val="clear" w:color="auto" w:fill="FFFFFF"/>
        </w:rPr>
        <w:t>remain in allocated building bubbles unless moving to another part of the college for lunch or a scheduled appointment with support teams.</w:t>
      </w:r>
    </w:p>
    <w:p w:rsidR="00460B2F" w:rsidRPr="0077180D" w:rsidRDefault="00460B2F" w:rsidP="00813A79">
      <w:pPr>
        <w:pStyle w:val="xxxxmsonormal0"/>
        <w:shd w:val="clear" w:color="auto" w:fill="FFFFFF"/>
        <w:jc w:val="both"/>
        <w:rPr>
          <w:rFonts w:ascii="Arial" w:hAnsi="Arial" w:cs="Arial"/>
          <w:color w:val="201F1E"/>
          <w:sz w:val="24"/>
          <w:szCs w:val="24"/>
        </w:rPr>
      </w:pPr>
      <w:r w:rsidRPr="0077180D">
        <w:rPr>
          <w:rFonts w:ascii="Arial" w:hAnsi="Arial" w:cs="Arial"/>
          <w:color w:val="000000"/>
          <w:sz w:val="24"/>
          <w:szCs w:val="24"/>
        </w:rPr>
        <w:t> </w:t>
      </w:r>
    </w:p>
    <w:p w:rsidR="00460B2F" w:rsidRPr="0077180D" w:rsidRDefault="00460B2F" w:rsidP="00813A79">
      <w:pPr>
        <w:pStyle w:val="xmsonormal"/>
        <w:shd w:val="clear" w:color="auto" w:fill="FFFFFF"/>
        <w:spacing w:before="0" w:beforeAutospacing="0" w:after="0" w:afterAutospacing="0"/>
        <w:jc w:val="both"/>
        <w:rPr>
          <w:rFonts w:ascii="Arial" w:hAnsi="Arial" w:cs="Arial"/>
          <w:color w:val="201F1E"/>
          <w:sz w:val="24"/>
          <w:szCs w:val="24"/>
        </w:rPr>
      </w:pPr>
      <w:r w:rsidRPr="0077180D">
        <w:rPr>
          <w:rFonts w:ascii="Arial" w:hAnsi="Arial" w:cs="Arial"/>
          <w:color w:val="000000"/>
          <w:sz w:val="24"/>
          <w:szCs w:val="24"/>
        </w:rPr>
        <w:t>Please also, reinforce absence message with students, who should contact the Absence Line with any absence by calling 01282 440293 or email </w:t>
      </w:r>
      <w:hyperlink r:id="rId5" w:tgtFrame="_blank" w:history="1">
        <w:r w:rsidRPr="0077180D">
          <w:rPr>
            <w:rStyle w:val="Hyperlink"/>
            <w:rFonts w:ascii="Arial" w:hAnsi="Arial" w:cs="Arial"/>
            <w:color w:val="000000"/>
            <w:sz w:val="24"/>
            <w:szCs w:val="24"/>
          </w:rPr>
          <w:t>absence@nelsongroup.ac.uk</w:t>
        </w:r>
      </w:hyperlink>
      <w:r w:rsidRPr="0077180D">
        <w:rPr>
          <w:rFonts w:ascii="Arial" w:hAnsi="Arial" w:cs="Arial"/>
          <w:color w:val="000000"/>
          <w:sz w:val="24"/>
          <w:szCs w:val="24"/>
        </w:rPr>
        <w:t>. This phone number and email is for students learning at both Nelson and Accrington sites. </w:t>
      </w:r>
    </w:p>
    <w:p w:rsidR="00460B2F" w:rsidRPr="0077180D" w:rsidRDefault="00460B2F" w:rsidP="00813A79">
      <w:pPr>
        <w:pStyle w:val="xxxxmsonormal0"/>
        <w:shd w:val="clear" w:color="auto" w:fill="FFFFFF"/>
        <w:jc w:val="both"/>
        <w:rPr>
          <w:rFonts w:ascii="Arial" w:hAnsi="Arial" w:cs="Arial"/>
          <w:color w:val="201F1E"/>
          <w:sz w:val="24"/>
          <w:szCs w:val="24"/>
        </w:rPr>
      </w:pPr>
      <w:r w:rsidRPr="0077180D">
        <w:rPr>
          <w:rFonts w:ascii="Arial" w:hAnsi="Arial" w:cs="Arial"/>
          <w:color w:val="000000"/>
          <w:sz w:val="24"/>
          <w:szCs w:val="24"/>
        </w:rPr>
        <w:t> </w:t>
      </w:r>
    </w:p>
    <w:p w:rsidR="00460B2F" w:rsidRPr="0077180D" w:rsidRDefault="00460B2F" w:rsidP="00813A79">
      <w:pPr>
        <w:pStyle w:val="xmsonormal"/>
        <w:shd w:val="clear" w:color="auto" w:fill="FFFFFF"/>
        <w:spacing w:before="0" w:beforeAutospacing="0" w:after="0" w:afterAutospacing="0"/>
        <w:jc w:val="both"/>
        <w:rPr>
          <w:rFonts w:ascii="Arial" w:hAnsi="Arial" w:cs="Arial"/>
          <w:color w:val="201F1E"/>
          <w:sz w:val="24"/>
          <w:szCs w:val="24"/>
        </w:rPr>
      </w:pPr>
      <w:r w:rsidRPr="0077180D">
        <w:rPr>
          <w:rFonts w:ascii="Arial" w:hAnsi="Arial" w:cs="Arial"/>
          <w:color w:val="000000"/>
          <w:sz w:val="24"/>
          <w:szCs w:val="24"/>
        </w:rPr>
        <w:t xml:space="preserve">As in previous weeks, students should also be reminded of the need for them to act as responsible citizens in order to adhere to the latest government advice outside of the College. As described in this </w:t>
      </w:r>
      <w:r w:rsidR="0077180D" w:rsidRPr="0077180D">
        <w:rPr>
          <w:rFonts w:ascii="Arial" w:hAnsi="Arial" w:cs="Arial"/>
          <w:color w:val="000000"/>
          <w:sz w:val="24"/>
          <w:szCs w:val="24"/>
        </w:rPr>
        <w:t>week’s</w:t>
      </w:r>
      <w:r w:rsidRPr="0077180D">
        <w:rPr>
          <w:rFonts w:ascii="Arial" w:hAnsi="Arial" w:cs="Arial"/>
          <w:color w:val="000000"/>
          <w:sz w:val="24"/>
          <w:szCs w:val="24"/>
        </w:rPr>
        <w:t xml:space="preserve"> Government address to the Nation, we all have a role to play in minimising the spread of </w:t>
      </w:r>
      <w:proofErr w:type="spellStart"/>
      <w:r w:rsidRPr="0077180D">
        <w:rPr>
          <w:rFonts w:ascii="Arial" w:hAnsi="Arial" w:cs="Arial"/>
          <w:color w:val="000000"/>
          <w:sz w:val="24"/>
          <w:szCs w:val="24"/>
        </w:rPr>
        <w:t>Covid</w:t>
      </w:r>
      <w:proofErr w:type="spellEnd"/>
      <w:r w:rsidRPr="0077180D">
        <w:rPr>
          <w:rFonts w:ascii="Arial" w:hAnsi="Arial" w:cs="Arial"/>
          <w:color w:val="000000"/>
          <w:sz w:val="24"/>
          <w:szCs w:val="24"/>
        </w:rPr>
        <w:t xml:space="preserve"> and therefore need to work together to observe the rules within and outside of college. </w:t>
      </w:r>
    </w:p>
    <w:p w:rsidR="00460B2F" w:rsidRPr="0077180D" w:rsidRDefault="00460B2F" w:rsidP="00813A79">
      <w:pPr>
        <w:pStyle w:val="xxxmsonormal"/>
        <w:shd w:val="clear" w:color="auto" w:fill="FFFFFF"/>
        <w:jc w:val="both"/>
        <w:rPr>
          <w:rFonts w:ascii="Arial" w:hAnsi="Arial" w:cs="Arial"/>
          <w:color w:val="201F1E"/>
          <w:sz w:val="24"/>
          <w:szCs w:val="24"/>
        </w:rPr>
      </w:pPr>
      <w:r w:rsidRPr="0077180D">
        <w:rPr>
          <w:rFonts w:ascii="Arial" w:hAnsi="Arial" w:cs="Arial"/>
          <w:color w:val="4472C4"/>
          <w:sz w:val="24"/>
          <w:szCs w:val="24"/>
        </w:rPr>
        <w:t> </w:t>
      </w:r>
    </w:p>
    <w:p w:rsidR="00460B2F" w:rsidRPr="0077180D" w:rsidRDefault="00460B2F" w:rsidP="00813A79">
      <w:pPr>
        <w:pStyle w:val="xxxmsonormal"/>
        <w:shd w:val="clear" w:color="auto" w:fill="FFFFFF"/>
        <w:jc w:val="both"/>
        <w:rPr>
          <w:rFonts w:ascii="Arial" w:hAnsi="Arial" w:cs="Arial"/>
          <w:color w:val="201F1E"/>
          <w:sz w:val="24"/>
          <w:szCs w:val="24"/>
        </w:rPr>
      </w:pPr>
      <w:r w:rsidRPr="0077180D">
        <w:rPr>
          <w:rFonts w:ascii="Arial" w:hAnsi="Arial" w:cs="Arial"/>
          <w:color w:val="4472C4"/>
          <w:sz w:val="24"/>
          <w:szCs w:val="24"/>
        </w:rPr>
        <w:t> </w:t>
      </w:r>
      <w:r w:rsidRPr="0077180D">
        <w:rPr>
          <w:rFonts w:ascii="Arial" w:hAnsi="Arial" w:cs="Arial"/>
          <w:color w:val="000000"/>
          <w:sz w:val="24"/>
          <w:szCs w:val="24"/>
        </w:rPr>
        <w:t>Regards</w:t>
      </w:r>
    </w:p>
    <w:p w:rsidR="00460B2F" w:rsidRPr="0077180D" w:rsidRDefault="00460B2F" w:rsidP="00813A79">
      <w:pPr>
        <w:pStyle w:val="xxxmsonormal"/>
        <w:shd w:val="clear" w:color="auto" w:fill="FFFFFF"/>
        <w:jc w:val="both"/>
        <w:rPr>
          <w:rFonts w:ascii="Arial" w:hAnsi="Arial" w:cs="Arial"/>
          <w:color w:val="201F1E"/>
          <w:sz w:val="24"/>
          <w:szCs w:val="24"/>
        </w:rPr>
      </w:pPr>
    </w:p>
    <w:p w:rsidR="00460B2F" w:rsidRPr="0077180D" w:rsidRDefault="00460B2F" w:rsidP="00813A79">
      <w:pPr>
        <w:pStyle w:val="xxxmsonormal"/>
        <w:shd w:val="clear" w:color="auto" w:fill="FFFFFF"/>
        <w:jc w:val="both"/>
        <w:rPr>
          <w:rFonts w:ascii="Arial" w:hAnsi="Arial" w:cs="Arial"/>
          <w:color w:val="201F1E"/>
          <w:sz w:val="24"/>
          <w:szCs w:val="24"/>
        </w:rPr>
      </w:pPr>
      <w:r w:rsidRPr="0077180D">
        <w:rPr>
          <w:rFonts w:ascii="Arial" w:hAnsi="Arial" w:cs="Arial"/>
          <w:noProof/>
          <w:color w:val="4472C4"/>
          <w:sz w:val="24"/>
          <w:szCs w:val="24"/>
        </w:rPr>
        <w:drawing>
          <wp:inline distT="0" distB="0" distL="0" distR="0">
            <wp:extent cx="1123950" cy="495300"/>
            <wp:effectExtent l="0" t="0" r="0" b="0"/>
            <wp:docPr id="1" name="Picture 1" descr="cid:3c7ded98-2d1e-49ba-805e-e062d7c6d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c7ded98-2d1e-49ba-805e-e062d7c6de4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813A79" w:rsidRPr="00813A79" w:rsidRDefault="00813A79" w:rsidP="00813A79">
      <w:pPr>
        <w:pStyle w:val="xxmsonormal"/>
        <w:shd w:val="clear" w:color="auto" w:fill="FFFFFF"/>
        <w:spacing w:line="264" w:lineRule="atLeast"/>
        <w:rPr>
          <w:color w:val="201F1E"/>
          <w:sz w:val="20"/>
        </w:rPr>
      </w:pPr>
      <w:r w:rsidRPr="00813A79">
        <w:rPr>
          <w:rFonts w:ascii="Arial" w:hAnsi="Arial" w:cs="Arial"/>
          <w:b/>
          <w:bCs/>
          <w:color w:val="0C0C0C"/>
          <w:sz w:val="28"/>
          <w:szCs w:val="32"/>
        </w:rPr>
        <w:t>Fionnuala Swann </w:t>
      </w:r>
    </w:p>
    <w:p w:rsidR="00813A79" w:rsidRPr="00813A79" w:rsidRDefault="00813A79" w:rsidP="00813A79">
      <w:pPr>
        <w:pStyle w:val="xxmsonormal"/>
        <w:shd w:val="clear" w:color="auto" w:fill="FFFFFF"/>
        <w:spacing w:line="264" w:lineRule="atLeast"/>
        <w:rPr>
          <w:color w:val="201F1E"/>
          <w:sz w:val="20"/>
        </w:rPr>
      </w:pPr>
      <w:r w:rsidRPr="00813A79">
        <w:rPr>
          <w:rFonts w:ascii="Arial" w:hAnsi="Arial" w:cs="Arial"/>
          <w:color w:val="000000"/>
          <w:sz w:val="24"/>
          <w:szCs w:val="28"/>
        </w:rPr>
        <w:t>Assistant Principal Academic Curriculum and Centre Principal for Nelson</w:t>
      </w:r>
    </w:p>
    <w:p w:rsidR="00813A79" w:rsidRPr="00813A79" w:rsidRDefault="00813A79" w:rsidP="00813A79">
      <w:pPr>
        <w:pStyle w:val="xxmsonormal"/>
        <w:shd w:val="clear" w:color="auto" w:fill="FFFFFF"/>
        <w:spacing w:line="330" w:lineRule="atLeast"/>
        <w:rPr>
          <w:color w:val="201F1E"/>
          <w:sz w:val="20"/>
        </w:rPr>
      </w:pPr>
      <w:r w:rsidRPr="00813A79">
        <w:rPr>
          <w:rFonts w:ascii="Arial" w:hAnsi="Arial" w:cs="Arial"/>
          <w:b/>
          <w:bCs/>
          <w:color w:val="0C0C0C"/>
          <w:szCs w:val="24"/>
        </w:rPr>
        <w:t>Nelson and Colne College Group</w:t>
      </w:r>
    </w:p>
    <w:p w:rsidR="00813A79" w:rsidRDefault="00813A79" w:rsidP="00813A79">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0"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813A79" w:rsidRDefault="00813A79" w:rsidP="00813A79">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bookmarkStart w:id="0" w:name="_GoBack"/>
      <w:r>
        <w:rPr>
          <w:noProof/>
          <w:color w:val="201F1E"/>
        </w:rPr>
        <w:drawing>
          <wp:inline distT="0" distB="0" distL="0" distR="0">
            <wp:extent cx="1390650" cy="847725"/>
            <wp:effectExtent l="0" t="0" r="0"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inline>
        </w:drawing>
      </w:r>
      <w:bookmarkEnd w:id="0"/>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813A79" w:rsidRDefault="00813A79" w:rsidP="00813A79">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1"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19"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3"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19"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5" w:tgtFrame="_blank" w:tooltip="Original URL: http://www.nelson.ac.uk/. Click or tap if you trust this link." w:history="1">
        <w:r>
          <w:rPr>
            <w:rStyle w:val="Hyperlink"/>
            <w:rFonts w:ascii="Arial" w:hAnsi="Arial" w:cs="Arial"/>
            <w:color w:val="000000"/>
          </w:rPr>
          <w:t>www.lal.ac.uk</w:t>
        </w:r>
      </w:hyperlink>
    </w:p>
    <w:p w:rsidR="00460B2F" w:rsidRPr="0077180D" w:rsidRDefault="00460B2F" w:rsidP="00813A79">
      <w:pPr>
        <w:pStyle w:val="xxxmsonormal"/>
        <w:shd w:val="clear" w:color="auto" w:fill="FFFFFF"/>
        <w:jc w:val="both"/>
        <w:rPr>
          <w:rFonts w:ascii="Arial" w:hAnsi="Arial" w:cs="Arial"/>
          <w:color w:val="201F1E"/>
          <w:sz w:val="24"/>
          <w:szCs w:val="24"/>
        </w:rPr>
      </w:pPr>
    </w:p>
    <w:sectPr w:rsidR="00460B2F" w:rsidRPr="00771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14"/>
    <w:multiLevelType w:val="multilevel"/>
    <w:tmpl w:val="4D229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B4838"/>
    <w:multiLevelType w:val="multilevel"/>
    <w:tmpl w:val="9928F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4F43D2"/>
    <w:multiLevelType w:val="multilevel"/>
    <w:tmpl w:val="2B7A5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2F"/>
    <w:rsid w:val="00460B2F"/>
    <w:rsid w:val="0077180D"/>
    <w:rsid w:val="00813A79"/>
    <w:rsid w:val="0085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1CA8"/>
  <w15:chartTrackingRefBased/>
  <w15:docId w15:val="{203F44EA-C853-4F27-9076-9BFDA526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B2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B2F"/>
    <w:rPr>
      <w:color w:val="0000FF"/>
      <w:u w:val="single"/>
    </w:rPr>
  </w:style>
  <w:style w:type="paragraph" w:customStyle="1" w:styleId="xxxxmsonormal">
    <w:name w:val="x_x_x_xmsonormal"/>
    <w:basedOn w:val="Normal"/>
    <w:rsid w:val="00460B2F"/>
  </w:style>
  <w:style w:type="paragraph" w:customStyle="1" w:styleId="xmsonormal">
    <w:name w:val="x_msonormal"/>
    <w:basedOn w:val="Normal"/>
    <w:rsid w:val="00460B2F"/>
    <w:pPr>
      <w:spacing w:before="100" w:beforeAutospacing="1" w:after="100" w:afterAutospacing="1"/>
    </w:pPr>
  </w:style>
  <w:style w:type="paragraph" w:customStyle="1" w:styleId="xxxxmsonormal0">
    <w:name w:val="x_xxxmsonormal"/>
    <w:basedOn w:val="Normal"/>
    <w:rsid w:val="00460B2F"/>
  </w:style>
  <w:style w:type="paragraph" w:customStyle="1" w:styleId="xxxmsonormal">
    <w:name w:val="x_x_x_msonormal"/>
    <w:basedOn w:val="Normal"/>
    <w:rsid w:val="00460B2F"/>
  </w:style>
  <w:style w:type="paragraph" w:customStyle="1" w:styleId="xxmsonormal">
    <w:name w:val="x_x_msonormal"/>
    <w:basedOn w:val="Normal"/>
    <w:rsid w:val="0081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0021">
      <w:bodyDiv w:val="1"/>
      <w:marLeft w:val="0"/>
      <w:marRight w:val="0"/>
      <w:marTop w:val="0"/>
      <w:marBottom w:val="0"/>
      <w:divBdr>
        <w:top w:val="none" w:sz="0" w:space="0" w:color="auto"/>
        <w:left w:val="none" w:sz="0" w:space="0" w:color="auto"/>
        <w:bottom w:val="none" w:sz="0" w:space="0" w:color="auto"/>
        <w:right w:val="none" w:sz="0" w:space="0" w:color="auto"/>
      </w:divBdr>
    </w:div>
    <w:div w:id="17719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cid:96fbfbd7-e059-4cd1-8807-6a7cf32dbb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7" Type="http://schemas.openxmlformats.org/officeDocument/2006/relationships/image" Target="cid:3c7ded98-2d1e-49ba-805e-e062d7c6de46" TargetMode="External"/><Relationship Id="rId12" Type="http://schemas.openxmlformats.org/officeDocument/2006/relationships/image" Target="cid:c872aa7e-5c4a-4898-971c-dd6694921501" TargetMode="External"/><Relationship Id="rId17" Type="http://schemas.openxmlformats.org/officeDocument/2006/relationships/image" Target="media/image6.png"/><Relationship Id="rId25"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 Type="http://schemas.openxmlformats.org/officeDocument/2006/relationships/styles" Target="styles.xml"/><Relationship Id="rId16" Type="http://schemas.openxmlformats.org/officeDocument/2006/relationships/image" Target="cid:fff8200f-cf37-4175-ab23-aa3c0c1ce5c2" TargetMode="External"/><Relationship Id="rId20" Type="http://schemas.openxmlformats.org/officeDocument/2006/relationships/image" Target="cid:65f5ce5f-0bc3-4a84-86bb-c4c6daff539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cid:24c1d0e4-3a02-4778-81cf-764611618604" TargetMode="External"/><Relationship Id="rId5" Type="http://schemas.openxmlformats.org/officeDocument/2006/relationships/hyperlink" Target="mailto:absence@nelsongroup.ac.uk" TargetMode="External"/><Relationship Id="rId15" Type="http://schemas.openxmlformats.org/officeDocument/2006/relationships/image" Target="media/image5.png"/><Relationship Id="rId23" Type="http://schemas.openxmlformats.org/officeDocument/2006/relationships/hyperlink" Target="http://www.accross.ac.uk" TargetMode="External"/><Relationship Id="rId10" Type="http://schemas.openxmlformats.org/officeDocument/2006/relationships/hyperlink" Target="mailto:fionnuala.swann@nelsongroup.ac.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cid:86dba540-b4a6-4bfc-a3a9-3d87d7b00901" TargetMode="External"/><Relationship Id="rId14" Type="http://schemas.openxmlformats.org/officeDocument/2006/relationships/image" Target="cid:7b569d12-ef59-4b4c-b0de-f3a52470ecb7" TargetMode="External"/><Relationship Id="rId22" Type="http://schemas.openxmlformats.org/officeDocument/2006/relationships/image" Target="cid:62df7a91-5d1e-4c19-ae8b-f8b2dd9df74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2021-05-10T13:19:00Z</dcterms:created>
  <dcterms:modified xsi:type="dcterms:W3CDTF">2021-05-11T11:14:00Z</dcterms:modified>
</cp:coreProperties>
</file>